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2F3" w:rsidRPr="008F02F3" w:rsidRDefault="008F02F3" w:rsidP="008F02F3">
      <w:pPr>
        <w:spacing w:after="0" w:line="240" w:lineRule="auto"/>
        <w:ind w:right="72"/>
        <w:rPr>
          <w:rFonts w:ascii="Garamond" w:eastAsia="Times New Roman" w:hAnsi="Garamond" w:cs="Times New Roman"/>
          <w:b/>
          <w:sz w:val="24"/>
          <w:szCs w:val="24"/>
          <w:u w:val="single"/>
          <w:lang w:eastAsia="pl-PL"/>
        </w:rPr>
      </w:pPr>
    </w:p>
    <w:p w:rsidR="008F02F3" w:rsidRPr="008F02F3" w:rsidRDefault="008F02F3" w:rsidP="008F02F3">
      <w:pPr>
        <w:spacing w:after="0" w:line="240" w:lineRule="auto"/>
        <w:ind w:right="72"/>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Część IX</w:t>
      </w:r>
    </w:p>
    <w:p w:rsidR="008F02F3" w:rsidRPr="008F02F3" w:rsidRDefault="008F02F3" w:rsidP="008F02F3">
      <w:pPr>
        <w:spacing w:after="0" w:line="240" w:lineRule="auto"/>
        <w:ind w:right="72"/>
        <w:jc w:val="center"/>
        <w:rPr>
          <w:rFonts w:ascii="Garamond" w:eastAsia="Times New Roman" w:hAnsi="Garamond" w:cs="Times New Roman"/>
          <w:b/>
          <w:sz w:val="28"/>
          <w:szCs w:val="28"/>
          <w:u w:val="single"/>
          <w:lang w:eastAsia="pl-PL"/>
        </w:rPr>
      </w:pPr>
    </w:p>
    <w:p w:rsidR="008F02F3" w:rsidRPr="008F02F3" w:rsidRDefault="008F02F3" w:rsidP="008F02F3">
      <w:pPr>
        <w:spacing w:after="0" w:line="240" w:lineRule="auto"/>
        <w:ind w:right="72"/>
        <w:jc w:val="center"/>
        <w:rPr>
          <w:rFonts w:ascii="Garamond" w:eastAsia="Times New Roman" w:hAnsi="Garamond" w:cs="Times New Roman"/>
          <w:b/>
          <w:sz w:val="24"/>
          <w:szCs w:val="24"/>
          <w:u w:val="single"/>
          <w:lang w:eastAsia="pl-PL"/>
        </w:rPr>
      </w:pPr>
      <w:r w:rsidRPr="008F02F3">
        <w:rPr>
          <w:rFonts w:ascii="Garamond" w:eastAsia="Times New Roman" w:hAnsi="Garamond" w:cs="Times New Roman"/>
          <w:b/>
          <w:sz w:val="28"/>
          <w:szCs w:val="28"/>
          <w:u w:val="single"/>
          <w:lang w:eastAsia="pl-PL"/>
        </w:rPr>
        <w:t>Szczegółowy opis przedmiotu zamówienia</w:t>
      </w:r>
    </w:p>
    <w:p w:rsidR="008F02F3" w:rsidRPr="008F02F3" w:rsidRDefault="008F02F3" w:rsidP="008F02F3">
      <w:pPr>
        <w:spacing w:after="0" w:line="240" w:lineRule="auto"/>
        <w:ind w:right="72"/>
        <w:jc w:val="center"/>
        <w:rPr>
          <w:rFonts w:ascii="Garamond" w:eastAsia="Times New Roman" w:hAnsi="Garamond" w:cs="Times New Roman"/>
          <w:b/>
          <w:sz w:val="28"/>
          <w:szCs w:val="28"/>
          <w:u w:val="single"/>
          <w:lang w:eastAsia="pl-PL"/>
        </w:rPr>
      </w:pPr>
    </w:p>
    <w:p w:rsidR="008F02F3" w:rsidRPr="008F02F3" w:rsidRDefault="008F02F3" w:rsidP="008F02F3">
      <w:pPr>
        <w:spacing w:after="0" w:line="240" w:lineRule="auto"/>
        <w:ind w:right="72"/>
        <w:jc w:val="center"/>
        <w:rPr>
          <w:rFonts w:ascii="Garamond" w:eastAsia="Times New Roman" w:hAnsi="Garamond" w:cs="Times New Roman"/>
          <w:b/>
          <w:sz w:val="28"/>
          <w:szCs w:val="28"/>
          <w:u w:val="single"/>
          <w:lang w:eastAsia="pl-PL"/>
        </w:rPr>
      </w:pPr>
      <w:r w:rsidRPr="008F02F3">
        <w:rPr>
          <w:rFonts w:ascii="Garamond" w:eastAsia="Times New Roman" w:hAnsi="Garamond" w:cs="Times New Roman"/>
          <w:b/>
          <w:sz w:val="28"/>
          <w:szCs w:val="28"/>
          <w:u w:val="single"/>
          <w:lang w:eastAsia="pl-PL"/>
        </w:rPr>
        <w:t xml:space="preserve">Pomoce dydaktyczne do zajęć dla dzieci ze specyficznymi trudnościami w czytaniu </w:t>
      </w:r>
      <w:r w:rsidRPr="008F02F3">
        <w:rPr>
          <w:rFonts w:ascii="Garamond" w:eastAsia="Times New Roman" w:hAnsi="Garamond" w:cs="Times New Roman"/>
          <w:b/>
          <w:sz w:val="28"/>
          <w:szCs w:val="28"/>
          <w:u w:val="single"/>
          <w:lang w:eastAsia="pl-PL"/>
        </w:rPr>
        <w:br/>
        <w:t>i pisaniu, w tym zagrożonych ryzykiem dysleksji</w:t>
      </w:r>
    </w:p>
    <w:p w:rsidR="008F02F3" w:rsidRPr="008F02F3" w:rsidRDefault="008F02F3" w:rsidP="008F02F3">
      <w:pPr>
        <w:spacing w:after="0" w:line="240" w:lineRule="auto"/>
        <w:ind w:right="72"/>
        <w:rPr>
          <w:rFonts w:ascii="Garamond" w:eastAsia="Times New Roman" w:hAnsi="Garamond" w:cs="Times New Roman"/>
          <w:b/>
          <w:sz w:val="24"/>
          <w:szCs w:val="24"/>
          <w:u w:val="single"/>
          <w:lang w:eastAsia="pl-PL"/>
        </w:rPr>
      </w:pPr>
    </w:p>
    <w:p w:rsidR="008F02F3" w:rsidRPr="008F02F3" w:rsidRDefault="008F02F3" w:rsidP="008F02F3">
      <w:pPr>
        <w:spacing w:after="0" w:line="240" w:lineRule="auto"/>
        <w:ind w:right="72"/>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Zespół Szkół w Osiedlu Niewiadów</w:t>
      </w:r>
    </w:p>
    <w:tbl>
      <w:tblPr>
        <w:tblpPr w:leftFromText="141" w:rightFromText="141" w:vertAnchor="text" w:horzAnchor="margin" w:tblpY="92"/>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422"/>
        <w:gridCol w:w="8646"/>
      </w:tblGrid>
      <w:tr w:rsidR="006A38D3" w:rsidRPr="008F02F3" w:rsidTr="00BC4463">
        <w:tc>
          <w:tcPr>
            <w:tcW w:w="648" w:type="dxa"/>
            <w:shd w:val="clear" w:color="auto" w:fill="C00000"/>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Lp.</w:t>
            </w:r>
          </w:p>
        </w:tc>
        <w:tc>
          <w:tcPr>
            <w:tcW w:w="4422" w:type="dxa"/>
            <w:shd w:val="clear" w:color="auto" w:fill="C00000"/>
            <w:vAlign w:val="center"/>
          </w:tcPr>
          <w:p w:rsidR="006A38D3" w:rsidRPr="00BC4463" w:rsidRDefault="006A38D3" w:rsidP="008F02F3">
            <w:pPr>
              <w:spacing w:after="0" w:line="240" w:lineRule="auto"/>
              <w:jc w:val="center"/>
              <w:rPr>
                <w:rFonts w:ascii="Garamond" w:eastAsia="Times New Roman" w:hAnsi="Garamond" w:cs="Times New Roman"/>
                <w:b/>
                <w:sz w:val="24"/>
                <w:szCs w:val="24"/>
                <w:lang w:eastAsia="pl-PL"/>
              </w:rPr>
            </w:pPr>
            <w:r w:rsidRPr="00BC4463">
              <w:rPr>
                <w:rFonts w:ascii="Garamond" w:eastAsia="Times New Roman" w:hAnsi="Garamond" w:cs="Times New Roman"/>
                <w:b/>
                <w:sz w:val="24"/>
                <w:szCs w:val="24"/>
                <w:lang w:eastAsia="pl-PL"/>
              </w:rPr>
              <w:t>Nazwa artykułu</w:t>
            </w:r>
          </w:p>
        </w:tc>
        <w:tc>
          <w:tcPr>
            <w:tcW w:w="8646" w:type="dxa"/>
            <w:shd w:val="clear" w:color="auto" w:fill="C00000"/>
            <w:vAlign w:val="center"/>
          </w:tcPr>
          <w:p w:rsidR="00BC4463" w:rsidRPr="00BC4463" w:rsidRDefault="00BC4463" w:rsidP="008F02F3">
            <w:pPr>
              <w:spacing w:after="0" w:line="240" w:lineRule="auto"/>
              <w:jc w:val="center"/>
              <w:rPr>
                <w:rFonts w:ascii="Garamond" w:eastAsia="Times New Roman" w:hAnsi="Garamond" w:cs="Times New Roman"/>
                <w:b/>
                <w:sz w:val="24"/>
                <w:szCs w:val="24"/>
                <w:lang w:eastAsia="pl-PL"/>
              </w:rPr>
            </w:pPr>
          </w:p>
          <w:p w:rsidR="006A38D3" w:rsidRPr="00BC4463" w:rsidRDefault="006A38D3" w:rsidP="008F02F3">
            <w:pPr>
              <w:spacing w:after="0" w:line="240" w:lineRule="auto"/>
              <w:jc w:val="center"/>
              <w:rPr>
                <w:rFonts w:ascii="Garamond" w:eastAsia="Times New Roman" w:hAnsi="Garamond" w:cs="Times New Roman"/>
                <w:b/>
                <w:sz w:val="24"/>
                <w:szCs w:val="24"/>
                <w:lang w:eastAsia="pl-PL"/>
              </w:rPr>
            </w:pPr>
            <w:r w:rsidRPr="00BC4463">
              <w:rPr>
                <w:rFonts w:ascii="Garamond" w:eastAsia="Times New Roman" w:hAnsi="Garamond" w:cs="Times New Roman"/>
                <w:b/>
                <w:sz w:val="24"/>
                <w:szCs w:val="24"/>
                <w:lang w:eastAsia="pl-PL"/>
              </w:rPr>
              <w:t>Wymagania minimalne zamawiającego</w:t>
            </w:r>
          </w:p>
          <w:p w:rsidR="006A38D3" w:rsidRPr="00BC4463" w:rsidRDefault="006A38D3" w:rsidP="008F02F3">
            <w:pPr>
              <w:spacing w:after="0" w:line="240" w:lineRule="auto"/>
              <w:jc w:val="center"/>
              <w:rPr>
                <w:rFonts w:ascii="Garamond" w:eastAsia="Times New Roman" w:hAnsi="Garamond" w:cs="Times New Roman"/>
                <w:b/>
                <w:sz w:val="24"/>
                <w:szCs w:val="24"/>
                <w:lang w:eastAsia="pl-PL"/>
              </w:rPr>
            </w:pPr>
          </w:p>
        </w:tc>
      </w:tr>
      <w:tr w:rsidR="006A38D3" w:rsidRPr="008F02F3" w:rsidTr="006A38D3">
        <w:trPr>
          <w:trHeight w:val="1871"/>
        </w:trPr>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u w:val="single"/>
                <w:lang w:eastAsia="pl-PL"/>
              </w:rPr>
              <w:t xml:space="preserve">Program multimedialny – </w:t>
            </w:r>
            <w:r w:rsidRPr="008F02F3">
              <w:rPr>
                <w:rFonts w:ascii="Garamond" w:eastAsia="Times New Roman" w:hAnsi="Garamond" w:cs="Times New Roman"/>
                <w:b/>
                <w:sz w:val="24"/>
                <w:szCs w:val="24"/>
                <w:lang w:eastAsia="pl-PL"/>
              </w:rPr>
              <w:t>dla dzieci z trudnościami w czytaniu i pisaniu</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Cs/>
                <w:sz w:val="24"/>
                <w:szCs w:val="24"/>
                <w:lang w:eastAsia="pl-PL"/>
              </w:rPr>
              <w:t>Program</w:t>
            </w:r>
            <w:r w:rsidRPr="008F02F3">
              <w:rPr>
                <w:rFonts w:ascii="Garamond" w:eastAsia="Times New Roman" w:hAnsi="Garamond" w:cs="Times New Roman"/>
                <w:sz w:val="24"/>
                <w:szCs w:val="24"/>
                <w:lang w:eastAsia="pl-PL"/>
              </w:rPr>
              <w:t xml:space="preserve"> to </w:t>
            </w:r>
            <w:r w:rsidRPr="008F02F3">
              <w:rPr>
                <w:rFonts w:ascii="Garamond" w:eastAsia="Times New Roman" w:hAnsi="Garamond" w:cs="Times New Roman"/>
                <w:bCs/>
                <w:sz w:val="24"/>
                <w:szCs w:val="24"/>
                <w:lang w:eastAsia="pl-PL"/>
              </w:rPr>
              <w:t>komputerowy program</w:t>
            </w:r>
            <w:r w:rsidRPr="008F02F3">
              <w:rPr>
                <w:rFonts w:ascii="Garamond" w:eastAsia="Times New Roman" w:hAnsi="Garamond" w:cs="Times New Roman"/>
                <w:b/>
                <w:bCs/>
                <w:sz w:val="24"/>
                <w:szCs w:val="24"/>
                <w:lang w:eastAsia="pl-PL"/>
              </w:rPr>
              <w:t xml:space="preserve"> </w:t>
            </w:r>
            <w:r w:rsidRPr="008F02F3">
              <w:rPr>
                <w:rFonts w:ascii="Garamond" w:eastAsia="Times New Roman" w:hAnsi="Garamond" w:cs="Times New Roman"/>
                <w:bCs/>
                <w:sz w:val="24"/>
                <w:szCs w:val="24"/>
                <w:lang w:eastAsia="pl-PL"/>
              </w:rPr>
              <w:t>terapeutyczny</w:t>
            </w:r>
            <w:r w:rsidRPr="008F02F3">
              <w:rPr>
                <w:rFonts w:ascii="Garamond" w:eastAsia="Times New Roman" w:hAnsi="Garamond" w:cs="Times New Roman"/>
                <w:sz w:val="24"/>
                <w:szCs w:val="24"/>
                <w:lang w:eastAsia="pl-PL"/>
              </w:rPr>
              <w:t xml:space="preserve"> do pracy</w:t>
            </w:r>
            <w:r w:rsidR="00627ECA">
              <w:rPr>
                <w:rFonts w:ascii="Garamond" w:eastAsia="Times New Roman" w:hAnsi="Garamond" w:cs="Times New Roman"/>
                <w:sz w:val="24"/>
                <w:szCs w:val="24"/>
                <w:lang w:eastAsia="pl-PL"/>
              </w:rPr>
              <w:t xml:space="preserve"> </w:t>
            </w:r>
            <w:r w:rsidRPr="008F02F3">
              <w:rPr>
                <w:rFonts w:ascii="Garamond" w:eastAsia="Times New Roman" w:hAnsi="Garamond" w:cs="Times New Roman"/>
                <w:sz w:val="24"/>
                <w:szCs w:val="24"/>
                <w:lang w:eastAsia="pl-PL"/>
              </w:rPr>
              <w:t xml:space="preserve">z dziećmi wykazującymi specyficzne trudności w czytaniu i pisaniu </w:t>
            </w:r>
          </w:p>
          <w:p w:rsidR="006A38D3" w:rsidRPr="008F02F3" w:rsidRDefault="006A38D3" w:rsidP="008F02F3">
            <w:pPr>
              <w:spacing w:after="0" w:line="240" w:lineRule="auto"/>
              <w:rPr>
                <w:rFonts w:ascii="Garamond" w:eastAsia="Times New Roman" w:hAnsi="Garamond" w:cs="Times New Roman"/>
                <w:bCs/>
                <w:sz w:val="24"/>
                <w:szCs w:val="24"/>
                <w:lang w:eastAsia="pl-PL"/>
              </w:rPr>
            </w:pPr>
            <w:r w:rsidRPr="008F02F3">
              <w:rPr>
                <w:rFonts w:ascii="Garamond" w:eastAsia="Times New Roman" w:hAnsi="Garamond" w:cs="Times New Roman"/>
                <w:sz w:val="24"/>
                <w:szCs w:val="24"/>
                <w:lang w:eastAsia="pl-PL"/>
              </w:rPr>
              <w:t>Program zawiera ćwiczenia i karty pracy do wydruku:</w:t>
            </w:r>
            <w:r w:rsidRPr="008F02F3">
              <w:rPr>
                <w:rFonts w:ascii="Garamond" w:eastAsia="Times New Roman" w:hAnsi="Garamond" w:cs="Times New Roman"/>
                <w:sz w:val="24"/>
                <w:szCs w:val="24"/>
                <w:lang w:eastAsia="pl-PL"/>
              </w:rPr>
              <w:br/>
              <w:t>ćwiczenia z wyrazami — w trakcie ich wykonywania dziecko uczy się wyróżniać samogłoski, spółgłoski i sylaby, dążąc do sprawnego odczytywania i zapisywania wyrazów o coraz dłuższej i bardziej skomplikowanej budowie. Są one uszeregowane według określonego wzorca: najpierw wyrazy i związki wyrazowe o sylabach otwartych, a na końcu te, o bardziej skomplikowanej strukturze ćwiczenia ze zdaniami — zestawy ze zdaniami obejmują ćwiczenia z zakresu rozumienia i zapamiętywania tekstu. W obrębie każdej wykorzystywanej historyjki dziecko wykonuje  różnorodne zadania, które kończą się pisaniem z pamięci i ze słuchu.</w:t>
            </w:r>
          </w:p>
          <w:p w:rsidR="006A38D3" w:rsidRPr="008F02F3" w:rsidRDefault="006A38D3" w:rsidP="008F02F3">
            <w:pPr>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Program powinien składać się z:</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Aplikacji nauczyciela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Programu do diagnozy</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Programu terapeutycznego.</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Powinien zawierać min. 300 ćwiczeń i 120 kart pracy do wydruku</w:t>
            </w:r>
          </w:p>
        </w:tc>
      </w:tr>
      <w:tr w:rsidR="006A38D3" w:rsidRPr="008F02F3" w:rsidTr="006A38D3">
        <w:trPr>
          <w:trHeight w:val="70"/>
        </w:trPr>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2</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Program multimedialny do treningu czytania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xml:space="preserve">Program przeznaczony dla dzieci i młodzieży z niepełnosprawnością intelektualną, ruchową bądź sprzężoną, (jako element wspomagający stymulację, wielozmysłową, jako pomoc w terapii pedagogicznej).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sz w:val="24"/>
                <w:szCs w:val="24"/>
                <w:lang w:eastAsia="pl-PL"/>
              </w:rPr>
              <w:t xml:space="preserve">Pakiet powinien składać się z: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lastRenderedPageBreak/>
              <w:t>- jednej płyty, która powinna zawierać ćwiczenia o zróżnicowanym poziomie trudności. Płyta powinna zawierać minimum  150 dwudziestominutowych sesji (+/- 3 min)  dających łącznie min. 50 godzin nauki i zabawy.</w:t>
            </w:r>
          </w:p>
        </w:tc>
      </w:tr>
      <w:tr w:rsidR="006A38D3" w:rsidRPr="008F02F3" w:rsidTr="006A38D3">
        <w:trPr>
          <w:trHeight w:val="70"/>
        </w:trPr>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3</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Program multimedialny do nauki czytania i pisania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Edukacyjna gra interaktywna, dla dzieci w wieku od 6-10 lat, kształcąca umiejętność czytania i pisania.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Powinna zawierać gry językowe, ćwiczenia interaktywne, wierszyki, animacje, kolorowe ilustracje i narracje, wprowadzające w świat liter, wyrazów, zdań oraz tekstów.</w:t>
            </w:r>
          </w:p>
        </w:tc>
      </w:tr>
      <w:tr w:rsidR="006A38D3" w:rsidRPr="008F02F3" w:rsidTr="006A38D3">
        <w:trPr>
          <w:trHeight w:val="2118"/>
        </w:trPr>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4</w:t>
            </w:r>
          </w:p>
        </w:tc>
        <w:tc>
          <w:tcPr>
            <w:tcW w:w="4422" w:type="dxa"/>
            <w:shd w:val="clear" w:color="auto" w:fill="auto"/>
            <w:vAlign w:val="center"/>
          </w:tcPr>
          <w:p w:rsidR="006A38D3" w:rsidRPr="008F02F3" w:rsidRDefault="006A38D3" w:rsidP="008F02F3">
            <w:pPr>
              <w:snapToGrid w:val="0"/>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Środek dydaktyczny nr 1</w:t>
            </w:r>
          </w:p>
        </w:tc>
        <w:tc>
          <w:tcPr>
            <w:tcW w:w="8646" w:type="dxa"/>
            <w:shd w:val="clear" w:color="auto" w:fill="auto"/>
          </w:tcPr>
          <w:p w:rsidR="006A38D3" w:rsidRPr="008F02F3" w:rsidRDefault="006A38D3" w:rsidP="008F02F3">
            <w:pPr>
              <w:snapToGrid w:val="0"/>
              <w:spacing w:after="0" w:line="240" w:lineRule="auto"/>
              <w:jc w:val="both"/>
              <w:rPr>
                <w:rFonts w:ascii="Garamond" w:eastAsia="Times New Roman" w:hAnsi="Garamond" w:cs="Arial"/>
                <w:color w:val="222222"/>
                <w:sz w:val="24"/>
                <w:szCs w:val="24"/>
                <w:lang w:eastAsia="pl-PL"/>
              </w:rPr>
            </w:pPr>
            <w:r w:rsidRPr="008F02F3">
              <w:rPr>
                <w:rFonts w:ascii="Garamond" w:eastAsia="Times New Roman" w:hAnsi="Garamond" w:cs="Arial"/>
                <w:color w:val="222222"/>
                <w:sz w:val="24"/>
                <w:szCs w:val="24"/>
                <w:lang w:eastAsia="pl-PL"/>
              </w:rPr>
              <w:t xml:space="preserve">Pomoc dydaktyczna służy do diagnozy i usprawniania obuocznego widzenia podczas pracy. Spełnia także funkcję przyrządu - pomocy w nauce i ćwiczeniach w czytaniu.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Od istnienia i poziomu funkcji obuocznego widzenia zależy opanowanie techniki czytania i dobra jakość dłuższej pracy. Uczeń lepiej będzie np. czytał książki, odrabiał lekcje, wykonywał precyzyjne czynności, czy pracował na komputerze.</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sz w:val="24"/>
                <w:szCs w:val="24"/>
                <w:lang w:eastAsia="pl-PL"/>
              </w:rPr>
              <w:t xml:space="preserve">Przyrząd do diagnozowania funkcji wzrokowych (widzenie stereoskopowe) u </w:t>
            </w:r>
            <w:proofErr w:type="spellStart"/>
            <w:r w:rsidRPr="008F02F3">
              <w:rPr>
                <w:rFonts w:ascii="Garamond" w:eastAsia="Times New Roman" w:hAnsi="Garamond" w:cs="Times New Roman"/>
                <w:sz w:val="24"/>
                <w:szCs w:val="24"/>
                <w:lang w:eastAsia="pl-PL"/>
              </w:rPr>
              <w:t>dzieci.</w:t>
            </w:r>
            <w:r w:rsidRPr="008F02F3">
              <w:rPr>
                <w:rFonts w:ascii="Garamond" w:eastAsia="Times New Roman" w:hAnsi="Garamond" w:cs="Times New Roman"/>
                <w:bCs/>
                <w:sz w:val="24"/>
                <w:szCs w:val="24"/>
                <w:lang w:eastAsia="pl-PL"/>
              </w:rPr>
              <w:t>W</w:t>
            </w:r>
            <w:proofErr w:type="spellEnd"/>
            <w:r w:rsidRPr="008F02F3">
              <w:rPr>
                <w:rFonts w:ascii="Garamond" w:eastAsia="Times New Roman" w:hAnsi="Garamond" w:cs="Times New Roman"/>
                <w:bCs/>
                <w:sz w:val="24"/>
                <w:szCs w:val="24"/>
                <w:lang w:eastAsia="pl-PL"/>
              </w:rPr>
              <w:t xml:space="preserve"> zestawie powinny znajdować się:</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tablice do ćwiczeń</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kolorowe obrazki dla najmłodszych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litery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cyfry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wyrazy</w:t>
            </w:r>
          </w:p>
          <w:p w:rsidR="006A38D3" w:rsidRPr="008F02F3" w:rsidRDefault="006A38D3" w:rsidP="008F02F3">
            <w:pPr>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krótkie zdania</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5</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Środek dydaktyczny nr 2</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napToGrid w:val="0"/>
              <w:spacing w:after="0" w:line="240" w:lineRule="auto"/>
              <w:jc w:val="both"/>
              <w:rPr>
                <w:rFonts w:ascii="Garamond" w:eastAsia="Times New Roman" w:hAnsi="Garamond" w:cs="Arial"/>
                <w:color w:val="222222"/>
                <w:sz w:val="24"/>
                <w:szCs w:val="24"/>
                <w:lang w:eastAsia="pl-PL"/>
              </w:rPr>
            </w:pPr>
            <w:r w:rsidRPr="008F02F3">
              <w:rPr>
                <w:rFonts w:ascii="Garamond" w:eastAsia="Times New Roman" w:hAnsi="Garamond" w:cs="Arial"/>
                <w:color w:val="222222"/>
                <w:sz w:val="24"/>
                <w:szCs w:val="24"/>
                <w:lang w:eastAsia="pl-PL"/>
              </w:rPr>
              <w:t xml:space="preserve">Pomoc dydaktyczna służy do diagnozy i usprawniania obuocznego widzenia podczas pracy. Spełnia także funkcję przyrządu - pomocy w nauce i ćwiczeniach w czytaniu.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Od istnienia i poziomu funkcji obuocznego widzenia zależy opanowanie techniki czytania i dobra jakość dłuższej pracy. Uczeń lepiej będzie np. czytał książki, odrabiał lekcje, wykonywał precyzyjne czynności, czy pracował na komputerze.</w:t>
            </w:r>
          </w:p>
          <w:p w:rsidR="006A38D3" w:rsidRPr="008F02F3" w:rsidRDefault="006A38D3" w:rsidP="008F02F3">
            <w:pPr>
              <w:spacing w:after="0" w:line="240" w:lineRule="auto"/>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Pomoc powinna  służyć do przeprowadzania przesiewowych badań, oceniających widzenie obuoczne u dzieci dyslektycznych, przeznaczona dla dzieci bardziej zaawansowanych w czytaniu.</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xml:space="preserve"> </w:t>
            </w:r>
            <w:r w:rsidRPr="008F02F3">
              <w:rPr>
                <w:rFonts w:ascii="Garamond" w:eastAsia="Times New Roman" w:hAnsi="Garamond" w:cs="Times New Roman"/>
                <w:bCs/>
                <w:sz w:val="24"/>
                <w:szCs w:val="24"/>
                <w:lang w:eastAsia="pl-PL"/>
              </w:rPr>
              <w:t>W zestawie powinno znajdować się:</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xml:space="preserve">- tablice do ćwiczeń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xml:space="preserve">- kolorowe obrazki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litery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cyfry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lastRenderedPageBreak/>
              <w:t>- wyrazy</w:t>
            </w:r>
          </w:p>
          <w:p w:rsidR="006A38D3" w:rsidRPr="008F02F3" w:rsidRDefault="006A38D3" w:rsidP="008F02F3">
            <w:pPr>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krótkie zdania</w:t>
            </w:r>
            <w:hyperlink r:id="rId7" w:tooltip="Powered by Text-Enhance" w:history="1"/>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6</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Gra w formie domina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powinna służyć do ćwiczenia czytania. Zadaniem ucznia jest łączenie kostek z takimi samymi sylabami, co uświadamia dziecku, że z tych samych sylab można tworzyć różne wyrazy.</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powinna zawierać  co najmniej</w:t>
            </w:r>
            <w:r w:rsidRPr="008F02F3">
              <w:rPr>
                <w:rFonts w:ascii="Garamond" w:eastAsia="Times New Roman" w:hAnsi="Garamond" w:cs="Times New Roman"/>
                <w:b/>
                <w:sz w:val="24"/>
                <w:szCs w:val="24"/>
                <w:lang w:eastAsia="pl-PL"/>
              </w:rPr>
              <w:t xml:space="preserve"> </w:t>
            </w:r>
            <w:r w:rsidRPr="008F02F3">
              <w:rPr>
                <w:rFonts w:ascii="Garamond" w:eastAsia="Times New Roman" w:hAnsi="Garamond" w:cs="Times New Roman"/>
                <w:sz w:val="24"/>
                <w:szCs w:val="24"/>
                <w:lang w:eastAsia="pl-PL"/>
              </w:rPr>
              <w:t xml:space="preserve">24 kostek, na każdej z nich powinny znajdować się dwuliterowe sylaby otwarte .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Układanka może być użytkowana już od szóstego roku życia oraz przez dzieci starsze z trudnościami w analizie i syntezie sylabowej oraz przez te, które są na etapie automatyzacji wymowy głosek szumiących, syczących oraz głoski "r". </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7</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u w:val="single"/>
                <w:lang w:eastAsia="pl-PL"/>
              </w:rPr>
              <w:t>Gra logiczna</w:t>
            </w: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Gra powinna składać się: z planszy z tkaniny w formie koła, 3 kostki z kolorami, co najmniej 40 drewnianych kolorowych cukierków o wymiarach co najmniej </w:t>
            </w:r>
            <w:smartTag w:uri="urn:schemas-microsoft-com:office:smarttags" w:element="metricconverter">
              <w:smartTagPr>
                <w:attr w:name="ProductID" w:val="13 cm"/>
              </w:smartTagPr>
              <w:r w:rsidRPr="008F02F3">
                <w:rPr>
                  <w:rFonts w:ascii="Garamond" w:eastAsia="Times New Roman" w:hAnsi="Garamond" w:cs="Times New Roman"/>
                  <w:sz w:val="24"/>
                  <w:szCs w:val="24"/>
                  <w:lang w:eastAsia="pl-PL"/>
                </w:rPr>
                <w:t>13 cm</w:t>
              </w:r>
            </w:smartTag>
            <w:r w:rsidRPr="008F02F3">
              <w:rPr>
                <w:rFonts w:ascii="Garamond" w:eastAsia="Times New Roman" w:hAnsi="Garamond" w:cs="Times New Roman"/>
                <w:sz w:val="24"/>
                <w:szCs w:val="24"/>
                <w:lang w:eastAsia="pl-PL"/>
              </w:rPr>
              <w:t xml:space="preserve">.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Celem gry jest zebranie jak największej ilości cukierków w wyznaczonym czasie. Każdy kolejny gracz szuka cukierka w kolorach wyznaczonych poprzez rzut kostkami . Gra  rozwija spostrzegawczość, ćwiczy refleks, pozwala przeżyć uczucia porażki i zwycięstwa</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8</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u w:val="single"/>
                <w:lang w:eastAsia="pl-PL"/>
              </w:rPr>
            </w:pPr>
            <w:r w:rsidRPr="008F02F3">
              <w:rPr>
                <w:rFonts w:ascii="Garamond" w:eastAsia="Times New Roman" w:hAnsi="Garamond" w:cs="Times New Roman"/>
                <w:b/>
                <w:sz w:val="24"/>
                <w:szCs w:val="24"/>
                <w:u w:val="single"/>
                <w:lang w:eastAsia="pl-PL"/>
              </w:rPr>
              <w:t>Słowna gra edukacyjna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Default="006A38D3" w:rsidP="001F70C1">
            <w:pPr>
              <w:spacing w:after="0" w:line="240" w:lineRule="auto"/>
              <w:rPr>
                <w:rFonts w:ascii="Garamond" w:hAnsi="Garamond" w:cs="Times New Roman"/>
                <w:sz w:val="24"/>
                <w:szCs w:val="24"/>
              </w:rPr>
            </w:pPr>
            <w:r>
              <w:rPr>
                <w:rFonts w:ascii="Garamond" w:hAnsi="Garamond" w:cs="Times New Roman"/>
                <w:sz w:val="24"/>
                <w:szCs w:val="24"/>
              </w:rPr>
              <w:t>Pomoc w formie rebusa obrazkowego. Rozwija wyobraźnię, kształci</w:t>
            </w:r>
            <w:r w:rsidRPr="001F70C1">
              <w:rPr>
                <w:rFonts w:ascii="Garamond" w:hAnsi="Garamond" w:cs="Times New Roman"/>
                <w:sz w:val="24"/>
                <w:szCs w:val="24"/>
              </w:rPr>
              <w:t xml:space="preserve"> u</w:t>
            </w:r>
            <w:r>
              <w:rPr>
                <w:rFonts w:ascii="Garamond" w:hAnsi="Garamond" w:cs="Times New Roman"/>
                <w:sz w:val="24"/>
                <w:szCs w:val="24"/>
              </w:rPr>
              <w:t>miejętność kojarzenia, zachęca</w:t>
            </w:r>
            <w:r w:rsidRPr="001F70C1">
              <w:rPr>
                <w:rFonts w:ascii="Garamond" w:hAnsi="Garamond" w:cs="Times New Roman"/>
                <w:sz w:val="24"/>
                <w:szCs w:val="24"/>
              </w:rPr>
              <w:t xml:space="preserve"> </w:t>
            </w:r>
            <w:r>
              <w:rPr>
                <w:rFonts w:ascii="Garamond" w:hAnsi="Garamond" w:cs="Times New Roman"/>
                <w:sz w:val="24"/>
                <w:szCs w:val="24"/>
              </w:rPr>
              <w:t>do uważnej obserwacji. Utrwala znajomość liter, uświadamia</w:t>
            </w:r>
            <w:r w:rsidRPr="001F70C1">
              <w:rPr>
                <w:rFonts w:ascii="Garamond" w:hAnsi="Garamond" w:cs="Times New Roman"/>
                <w:sz w:val="24"/>
                <w:szCs w:val="24"/>
              </w:rPr>
              <w:t xml:space="preserve"> różnicę między głoską a literą, rozwijają koordynację wzrokowo - ruchową.</w:t>
            </w:r>
          </w:p>
          <w:p w:rsidR="006A38D3" w:rsidRPr="00553B24" w:rsidRDefault="006A38D3" w:rsidP="00553B24">
            <w:pPr>
              <w:spacing w:after="0" w:line="240" w:lineRule="auto"/>
              <w:rPr>
                <w:rFonts w:ascii="Garamond" w:hAnsi="Garamond" w:cs="Times New Roman"/>
                <w:sz w:val="24"/>
                <w:szCs w:val="24"/>
              </w:rPr>
            </w:pPr>
            <w:r>
              <w:rPr>
                <w:rFonts w:ascii="Garamond" w:hAnsi="Garamond" w:cs="Times New Roman"/>
                <w:sz w:val="24"/>
                <w:szCs w:val="24"/>
              </w:rPr>
              <w:t xml:space="preserve">Zestaw </w:t>
            </w:r>
            <w:r w:rsidRPr="001F70C1">
              <w:rPr>
                <w:rFonts w:ascii="Garamond" w:hAnsi="Garamond" w:cs="Times New Roman"/>
                <w:sz w:val="24"/>
                <w:szCs w:val="24"/>
              </w:rPr>
              <w:t>kostki</w:t>
            </w:r>
            <w:r>
              <w:rPr>
                <w:rFonts w:ascii="Garamond" w:hAnsi="Garamond" w:cs="Times New Roman"/>
                <w:sz w:val="24"/>
                <w:szCs w:val="24"/>
              </w:rPr>
              <w:t xml:space="preserve"> z sylabami oraz kostki z obrazkami, których prawidłowe połączenie umożliwia tworzenie wyrazów.</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9</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Pr>
                <w:rFonts w:ascii="Garamond" w:eastAsia="Times New Roman" w:hAnsi="Garamond" w:cs="Times New Roman"/>
                <w:b/>
                <w:sz w:val="24"/>
                <w:szCs w:val="24"/>
                <w:u w:val="single"/>
                <w:lang w:eastAsia="pl-PL"/>
              </w:rPr>
              <w:t>Logiczna gra słowna</w:t>
            </w:r>
          </w:p>
        </w:tc>
        <w:tc>
          <w:tcPr>
            <w:tcW w:w="8646" w:type="dxa"/>
            <w:shd w:val="clear" w:color="auto" w:fill="auto"/>
          </w:tcPr>
          <w:p w:rsidR="006A38D3" w:rsidRDefault="006A38D3" w:rsidP="0021369C">
            <w:pPr>
              <w:spacing w:after="0" w:line="240" w:lineRule="auto"/>
              <w:rPr>
                <w:rFonts w:ascii="Garamond" w:hAnsi="Garamond"/>
                <w:sz w:val="24"/>
                <w:szCs w:val="24"/>
              </w:rPr>
            </w:pPr>
            <w:r w:rsidRPr="0021369C">
              <w:rPr>
                <w:rFonts w:ascii="Garamond" w:hAnsi="Garamond"/>
                <w:sz w:val="24"/>
                <w:szCs w:val="24"/>
              </w:rPr>
              <w:t>Gra rozwija spostrzegawczość oraz koncentrację uwagi.</w:t>
            </w:r>
          </w:p>
          <w:p w:rsidR="006A38D3" w:rsidRDefault="006A38D3" w:rsidP="0021369C">
            <w:pPr>
              <w:spacing w:after="0" w:line="240" w:lineRule="auto"/>
              <w:rPr>
                <w:rFonts w:ascii="Garamond" w:hAnsi="Garamond"/>
                <w:sz w:val="24"/>
                <w:szCs w:val="24"/>
              </w:rPr>
            </w:pPr>
            <w:r>
              <w:rPr>
                <w:rFonts w:ascii="Garamond" w:hAnsi="Garamond"/>
                <w:sz w:val="24"/>
                <w:szCs w:val="24"/>
              </w:rPr>
              <w:t xml:space="preserve">Każdy gracz rzuca </w:t>
            </w:r>
            <w:r w:rsidRPr="0021369C">
              <w:rPr>
                <w:rFonts w:ascii="Garamond" w:hAnsi="Garamond"/>
                <w:sz w:val="24"/>
                <w:szCs w:val="24"/>
              </w:rPr>
              <w:t xml:space="preserve"> kostkami</w:t>
            </w:r>
            <w:r>
              <w:rPr>
                <w:rFonts w:ascii="Garamond" w:hAnsi="Garamond"/>
                <w:sz w:val="24"/>
                <w:szCs w:val="24"/>
              </w:rPr>
              <w:t>, które na ściankach bocznych posiadają wzory kształtów geometrycznych,</w:t>
            </w:r>
            <w:r w:rsidRPr="0021369C">
              <w:rPr>
                <w:rFonts w:ascii="Garamond" w:hAnsi="Garamond"/>
                <w:sz w:val="24"/>
                <w:szCs w:val="24"/>
              </w:rPr>
              <w:t xml:space="preserve"> po czym szuka żetonu który zawiera wylosowane </w:t>
            </w:r>
            <w:r>
              <w:rPr>
                <w:rFonts w:ascii="Garamond" w:hAnsi="Garamond"/>
                <w:sz w:val="24"/>
                <w:szCs w:val="24"/>
              </w:rPr>
              <w:t xml:space="preserve">kształty. </w:t>
            </w:r>
          </w:p>
          <w:p w:rsidR="006A38D3" w:rsidRDefault="006A38D3" w:rsidP="0021369C">
            <w:pPr>
              <w:spacing w:after="0" w:line="240" w:lineRule="auto"/>
              <w:rPr>
                <w:rFonts w:ascii="Garamond" w:hAnsi="Garamond"/>
                <w:sz w:val="24"/>
                <w:szCs w:val="24"/>
              </w:rPr>
            </w:pPr>
            <w:r>
              <w:rPr>
                <w:rFonts w:ascii="Garamond" w:hAnsi="Garamond"/>
                <w:sz w:val="24"/>
                <w:szCs w:val="24"/>
              </w:rPr>
              <w:t xml:space="preserve">Zestaw powinien zawierać </w:t>
            </w:r>
          </w:p>
          <w:p w:rsidR="006A38D3" w:rsidRPr="0021369C" w:rsidRDefault="006A38D3" w:rsidP="0021369C">
            <w:pPr>
              <w:spacing w:after="0" w:line="240" w:lineRule="auto"/>
              <w:rPr>
                <w:rFonts w:ascii="Garamond" w:eastAsia="Times New Roman" w:hAnsi="Garamond" w:cs="Times New Roman"/>
                <w:sz w:val="24"/>
                <w:szCs w:val="24"/>
                <w:lang w:eastAsia="pl-PL"/>
              </w:rPr>
            </w:pPr>
            <w:r>
              <w:rPr>
                <w:rFonts w:ascii="Garamond" w:hAnsi="Garamond"/>
                <w:sz w:val="24"/>
                <w:szCs w:val="24"/>
              </w:rPr>
              <w:t>kolorowe</w:t>
            </w:r>
            <w:r w:rsidRPr="0021369C">
              <w:rPr>
                <w:rFonts w:ascii="Garamond" w:hAnsi="Garamond"/>
                <w:sz w:val="24"/>
                <w:szCs w:val="24"/>
              </w:rPr>
              <w:t xml:space="preserve"> </w:t>
            </w:r>
            <w:r>
              <w:rPr>
                <w:rFonts w:ascii="Garamond" w:hAnsi="Garamond"/>
                <w:sz w:val="24"/>
                <w:szCs w:val="24"/>
              </w:rPr>
              <w:t>drewniane żetony,</w:t>
            </w:r>
            <w:r w:rsidRPr="0021369C">
              <w:rPr>
                <w:rFonts w:ascii="Garamond" w:hAnsi="Garamond"/>
                <w:sz w:val="24"/>
                <w:szCs w:val="24"/>
              </w:rPr>
              <w:t xml:space="preserve"> </w:t>
            </w:r>
            <w:r>
              <w:rPr>
                <w:rFonts w:ascii="Garamond" w:hAnsi="Garamond"/>
                <w:sz w:val="24"/>
                <w:szCs w:val="24"/>
              </w:rPr>
              <w:t xml:space="preserve">min. </w:t>
            </w:r>
            <w:r w:rsidRPr="0021369C">
              <w:rPr>
                <w:rFonts w:ascii="Garamond" w:hAnsi="Garamond"/>
                <w:sz w:val="24"/>
                <w:szCs w:val="24"/>
              </w:rPr>
              <w:t>3 kostki z kształtami</w:t>
            </w:r>
            <w:r>
              <w:rPr>
                <w:rFonts w:ascii="Garamond" w:hAnsi="Garamond"/>
                <w:sz w:val="24"/>
                <w:szCs w:val="24"/>
              </w:rPr>
              <w:t xml:space="preserve"> geometrycznymi występującymi na żetonach, </w:t>
            </w:r>
            <w:r w:rsidRPr="0021369C">
              <w:rPr>
                <w:rFonts w:ascii="Garamond" w:hAnsi="Garamond"/>
                <w:sz w:val="24"/>
                <w:szCs w:val="24"/>
              </w:rPr>
              <w:t xml:space="preserve"> plansza z tkaniny</w:t>
            </w:r>
            <w:r>
              <w:rPr>
                <w:rFonts w:ascii="Garamond" w:hAnsi="Garamond"/>
                <w:sz w:val="24"/>
                <w:szCs w:val="24"/>
              </w:rPr>
              <w:t xml:space="preserve"> o średnicy nie mniejszej niż 40 cm.</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10</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u w:val="single"/>
                <w:lang w:eastAsia="pl-PL"/>
              </w:rPr>
            </w:pPr>
            <w:r w:rsidRPr="008F02F3">
              <w:rPr>
                <w:rFonts w:ascii="Garamond" w:eastAsia="Times New Roman" w:hAnsi="Garamond" w:cs="Times New Roman"/>
                <w:b/>
                <w:sz w:val="24"/>
                <w:szCs w:val="24"/>
                <w:u w:val="single"/>
                <w:lang w:eastAsia="pl-PL"/>
              </w:rPr>
              <w:t>Logiczna gra słowna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Arial"/>
                <w:color w:val="000000"/>
                <w:sz w:val="24"/>
                <w:szCs w:val="24"/>
                <w:lang w:eastAsia="pl-PL"/>
              </w:rPr>
            </w:pPr>
            <w:r w:rsidRPr="008F02F3">
              <w:rPr>
                <w:rFonts w:ascii="Garamond" w:eastAsia="Times New Roman" w:hAnsi="Garamond" w:cs="Arial"/>
                <w:color w:val="000000"/>
                <w:sz w:val="24"/>
                <w:szCs w:val="24"/>
                <w:lang w:eastAsia="pl-PL"/>
              </w:rPr>
              <w:t>Pomoc dydaktyczna w postaci gry słownej. Gra powinna uczyć i zmuszać uczestników do używania poprawnych zwrotów grzecznościowych, odpowiednich form gramatycznych, Dzięki pomocy uczeń będzie miał możliwość ćwiczenia koncentracji, logicznego myślenia, współpracy, okazywania pozytywnych emocji, spostrzegawczości, ćwiczenia refleksu, pozwala przeżyć uczucia porażki i zwycięstwa Gra powinna łączyć w sobie elementy gier losowych, strategicznych, logicznych. Za pomocą b</w:t>
            </w:r>
            <w:r>
              <w:rPr>
                <w:rFonts w:ascii="Garamond" w:eastAsia="Times New Roman" w:hAnsi="Garamond" w:cs="Arial"/>
                <w:color w:val="000000"/>
                <w:sz w:val="24"/>
                <w:szCs w:val="24"/>
                <w:lang w:eastAsia="pl-PL"/>
              </w:rPr>
              <w:t>lanków z literami, pustymi i in</w:t>
            </w:r>
            <w:r w:rsidRPr="008F02F3">
              <w:rPr>
                <w:rFonts w:ascii="Garamond" w:eastAsia="Times New Roman" w:hAnsi="Garamond" w:cs="Arial"/>
                <w:color w:val="000000"/>
                <w:sz w:val="24"/>
                <w:szCs w:val="24"/>
                <w:lang w:eastAsia="pl-PL"/>
              </w:rPr>
              <w:t xml:space="preserve">.,  uczestnicy układają poprawne gramatycznie wyrazy.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Arial"/>
                <w:color w:val="000000"/>
                <w:sz w:val="24"/>
                <w:szCs w:val="24"/>
                <w:lang w:eastAsia="pl-PL"/>
              </w:rPr>
              <w:lastRenderedPageBreak/>
              <w:t>Powinna zwierać: planszę, minimum 100 plastikowych lub drewnianych blanków z literami, pustych, ze strzałkami, z czarnym kołem, półeczki, woreczek z tkaniny, kostka do gry, notes do zapisu punktacji, długopis, instrukcja</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lastRenderedPageBreak/>
              <w:t>11</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u w:val="single"/>
                <w:lang w:eastAsia="pl-PL"/>
              </w:rPr>
            </w:pPr>
            <w:r w:rsidRPr="008F02F3">
              <w:rPr>
                <w:rFonts w:ascii="Garamond" w:eastAsia="Times New Roman" w:hAnsi="Garamond" w:cs="Times New Roman"/>
                <w:b/>
                <w:sz w:val="24"/>
                <w:szCs w:val="24"/>
                <w:u w:val="single"/>
                <w:lang w:eastAsia="pl-PL"/>
              </w:rPr>
              <w:t>Zestaw książeczek do zestawu klocków (zestaw kontrolny)</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Zestaw książeczek:</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I - Komplet</w:t>
            </w:r>
            <w:r w:rsidRPr="008F02F3">
              <w:rPr>
                <w:rFonts w:ascii="Garamond" w:eastAsia="Times New Roman" w:hAnsi="Garamond" w:cs="Times New Roman"/>
                <w:sz w:val="24"/>
                <w:szCs w:val="24"/>
                <w:lang w:eastAsia="pl-PL"/>
              </w:rPr>
              <w:t xml:space="preserve"> powinien składać się z czterech 24 – stronicowych książeczek. Książeczki powinny zawierać gry i zabawy ogólnorozwojowe w formie obrazków, przeznaczone dla dzieci rozpoczynających naukę w szkole. Mają poruszać tematykę: rozróżnianie odległości, kształtu i wielkości</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II - Komplet</w:t>
            </w:r>
            <w:r w:rsidRPr="008F02F3">
              <w:rPr>
                <w:rFonts w:ascii="Garamond" w:eastAsia="Times New Roman" w:hAnsi="Garamond" w:cs="Times New Roman"/>
                <w:sz w:val="24"/>
                <w:szCs w:val="24"/>
                <w:lang w:eastAsia="pl-PL"/>
              </w:rPr>
              <w:t xml:space="preserve"> powinien składać się z czterech 32 – stronicowych książeczek. Książeczki powinny zawierać materiał utrwalająco – sprawdzający, który obejmuje zagadnienia: matematyczne, środowiska społeczno – przyrodniczego, kształcenia językowego. Przeznaczone dla dzieci w młodszym wieku szkolnym.</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III - Komplet</w:t>
            </w:r>
            <w:r w:rsidRPr="008F02F3">
              <w:rPr>
                <w:rFonts w:ascii="Garamond" w:eastAsia="Times New Roman" w:hAnsi="Garamond" w:cs="Times New Roman"/>
                <w:sz w:val="24"/>
                <w:szCs w:val="24"/>
                <w:lang w:eastAsia="pl-PL"/>
              </w:rPr>
              <w:t xml:space="preserve"> powinien składać się z czterech 32 – stronicowych książeczek. Książeczki powinny zawierać ćwiczenia służące utrwalaniu i pogłębianiu zasad ortograficznych. Na końcu każdej książeczki powinien być zamieszczony słowniczek utrwalanych wyrazów. </w:t>
            </w:r>
          </w:p>
          <w:p w:rsidR="006A38D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IV - Komplet</w:t>
            </w:r>
            <w:r w:rsidRPr="008F02F3">
              <w:rPr>
                <w:rFonts w:ascii="Garamond" w:eastAsia="Times New Roman" w:hAnsi="Garamond" w:cs="Times New Roman"/>
                <w:sz w:val="24"/>
                <w:szCs w:val="24"/>
                <w:lang w:eastAsia="pl-PL"/>
              </w:rPr>
              <w:t xml:space="preserve"> powinien składać się z czterech 24 – stronicowych książeczek. Książeczki powinny zawierać zagadnienia związane z literami, sylabami, spółgłoskami i samogłoskami. Pomagają one odczytywać wyrazy metodą sylabową, służą do nauki czytania.</w:t>
            </w:r>
          </w:p>
          <w:p w:rsidR="006A38D3" w:rsidRDefault="006A38D3" w:rsidP="00A34854">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Książeczka 32 – stronicowa . Książeczka powinna zawierać ćwiczenia dotyczące kształtowania pojęcia czasownika.</w:t>
            </w:r>
          </w:p>
          <w:p w:rsidR="006A38D3" w:rsidRPr="008F02F3" w:rsidRDefault="006A38D3" w:rsidP="00227B9C">
            <w:pPr>
              <w:spacing w:after="0" w:line="240" w:lineRule="auto"/>
              <w:jc w:val="both"/>
              <w:rPr>
                <w:rFonts w:ascii="Garamond" w:eastAsia="Times New Roman" w:hAnsi="Garamond" w:cs="Times New Roman"/>
                <w:sz w:val="24"/>
                <w:szCs w:val="24"/>
                <w:lang w:eastAsia="pl-PL"/>
              </w:rPr>
            </w:pPr>
            <w:r w:rsidRPr="00227B9C">
              <w:rPr>
                <w:rFonts w:ascii="Garamond" w:eastAsia="Times New Roman" w:hAnsi="Garamond" w:cs="Times New Roman"/>
                <w:b/>
                <w:sz w:val="24"/>
                <w:szCs w:val="24"/>
                <w:lang w:eastAsia="pl-PL"/>
              </w:rPr>
              <w:t>V - Komplet</w:t>
            </w:r>
            <w:r w:rsidRPr="008F02F3">
              <w:rPr>
                <w:rFonts w:ascii="Garamond" w:eastAsia="Times New Roman" w:hAnsi="Garamond" w:cs="Times New Roman"/>
                <w:sz w:val="24"/>
                <w:szCs w:val="24"/>
                <w:lang w:eastAsia="pl-PL"/>
              </w:rPr>
              <w:t xml:space="preserve"> powinien składać się  z dwóch 32 – stronicowych książeczek Książeczki powinny zawierać ćwiczenia dotyczące kształtowania pojęcia rzeczownika.</w:t>
            </w:r>
          </w:p>
          <w:p w:rsidR="006A38D3" w:rsidRPr="008F02F3" w:rsidRDefault="006A38D3" w:rsidP="00227B9C">
            <w:pPr>
              <w:spacing w:after="0" w:line="240" w:lineRule="auto"/>
              <w:jc w:val="both"/>
              <w:rPr>
                <w:rFonts w:ascii="Garamond" w:eastAsia="Times New Roman" w:hAnsi="Garamond" w:cs="Times New Roman"/>
                <w:sz w:val="24"/>
                <w:szCs w:val="24"/>
                <w:lang w:eastAsia="pl-PL"/>
              </w:rPr>
            </w:pPr>
            <w:r w:rsidRPr="00227B9C">
              <w:rPr>
                <w:rFonts w:ascii="Garamond" w:eastAsia="Times New Roman" w:hAnsi="Garamond" w:cs="Times New Roman"/>
                <w:b/>
                <w:sz w:val="24"/>
                <w:szCs w:val="24"/>
                <w:lang w:eastAsia="pl-PL"/>
              </w:rPr>
              <w:t>VI –</w:t>
            </w:r>
            <w:r>
              <w:rPr>
                <w:rFonts w:ascii="Garamond" w:eastAsia="Times New Roman" w:hAnsi="Garamond" w:cs="Times New Roman"/>
                <w:sz w:val="24"/>
                <w:szCs w:val="24"/>
                <w:lang w:eastAsia="pl-PL"/>
              </w:rPr>
              <w:t xml:space="preserve"> </w:t>
            </w:r>
            <w:r w:rsidRPr="00227B9C">
              <w:rPr>
                <w:rFonts w:ascii="Garamond" w:eastAsia="Times New Roman" w:hAnsi="Garamond" w:cs="Times New Roman"/>
                <w:b/>
                <w:sz w:val="24"/>
                <w:szCs w:val="24"/>
                <w:lang w:eastAsia="pl-PL"/>
              </w:rPr>
              <w:t>Komplet</w:t>
            </w:r>
            <w:r>
              <w:rPr>
                <w:rFonts w:ascii="Garamond" w:eastAsia="Times New Roman" w:hAnsi="Garamond" w:cs="Times New Roman"/>
                <w:sz w:val="24"/>
                <w:szCs w:val="24"/>
                <w:lang w:eastAsia="pl-PL"/>
              </w:rPr>
              <w:t xml:space="preserve"> książeczek</w:t>
            </w:r>
            <w:r w:rsidRPr="008F02F3">
              <w:rPr>
                <w:rFonts w:ascii="Garamond" w:eastAsia="Times New Roman" w:hAnsi="Garamond" w:cs="Times New Roman"/>
                <w:sz w:val="24"/>
                <w:szCs w:val="24"/>
                <w:lang w:eastAsia="pl-PL"/>
              </w:rPr>
              <w:t xml:space="preserve"> powinna zawierać ćwiczenia dotyczące kształtowania pojęcia czasownika.</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12</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b/>
                <w:sz w:val="24"/>
                <w:szCs w:val="24"/>
                <w:u w:val="single"/>
                <w:lang w:eastAsia="pl-PL"/>
              </w:rPr>
              <w:t>Zestaw klocków  (zestaw kontrolny) do zestawu książeczek</w:t>
            </w: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bCs/>
                <w:color w:val="000000"/>
                <w:sz w:val="24"/>
                <w:szCs w:val="24"/>
                <w:lang w:eastAsia="pl-PL"/>
              </w:rPr>
              <w:t xml:space="preserve">Zestaw </w:t>
            </w:r>
            <w:proofErr w:type="spellStart"/>
            <w:r w:rsidRPr="008F02F3">
              <w:rPr>
                <w:rFonts w:ascii="Garamond" w:eastAsia="Times New Roman" w:hAnsi="Garamond" w:cs="Times New Roman"/>
                <w:bCs/>
                <w:color w:val="000000"/>
                <w:sz w:val="24"/>
                <w:szCs w:val="24"/>
                <w:lang w:eastAsia="pl-PL"/>
              </w:rPr>
              <w:t>powinie</w:t>
            </w:r>
            <w:proofErr w:type="spellEnd"/>
            <w:r w:rsidRPr="008F02F3">
              <w:rPr>
                <w:rFonts w:ascii="Garamond" w:eastAsia="Times New Roman" w:hAnsi="Garamond" w:cs="Times New Roman"/>
                <w:bCs/>
                <w:color w:val="000000"/>
                <w:sz w:val="24"/>
                <w:szCs w:val="24"/>
                <w:lang w:eastAsia="pl-PL"/>
              </w:rPr>
              <w:t xml:space="preserve"> składać się z</w:t>
            </w:r>
            <w:r w:rsidRPr="008F02F3">
              <w:rPr>
                <w:rFonts w:ascii="Garamond" w:eastAsia="Times New Roman" w:hAnsi="Garamond" w:cs="Times New Roman"/>
                <w:sz w:val="24"/>
                <w:szCs w:val="24"/>
                <w:lang w:eastAsia="pl-PL"/>
              </w:rPr>
              <w:t xml:space="preserve"> co najmniej 12 ponumerowanych klocków  znajdujących się w pudełku </w:t>
            </w:r>
            <w:r w:rsidRPr="008F02F3">
              <w:rPr>
                <w:rFonts w:ascii="Garamond" w:eastAsia="Times New Roman" w:hAnsi="Garamond" w:cs="Times New Roman"/>
                <w:color w:val="000000"/>
                <w:sz w:val="24"/>
                <w:szCs w:val="24"/>
                <w:lang w:eastAsia="pl-PL"/>
              </w:rPr>
              <w:t xml:space="preserve"> z tworzywa </w:t>
            </w:r>
            <w:r w:rsidRPr="008F02F3">
              <w:rPr>
                <w:rFonts w:ascii="Garamond" w:eastAsia="Times New Roman" w:hAnsi="Garamond" w:cs="Times New Roman"/>
                <w:sz w:val="24"/>
                <w:szCs w:val="24"/>
                <w:lang w:eastAsia="pl-PL"/>
              </w:rPr>
              <w:t>sztucznego.</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13</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Zeszyty edukacyjne - Kocham czytać</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przeznaczone do wczesnej nauki czytania 1-18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barwna szata graficzna</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każdy zeszyt minimum 24 stronicowy</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14</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u w:val="single"/>
                <w:lang w:eastAsia="pl-PL"/>
              </w:rPr>
            </w:pPr>
            <w:r w:rsidRPr="008F02F3">
              <w:rPr>
                <w:rFonts w:ascii="Garamond" w:eastAsia="Times New Roman" w:hAnsi="Garamond" w:cs="Times New Roman"/>
                <w:b/>
                <w:sz w:val="24"/>
                <w:szCs w:val="24"/>
                <w:u w:val="single"/>
                <w:lang w:eastAsia="pl-PL"/>
              </w:rPr>
              <w:t>Zeszyty edukacyjne</w:t>
            </w:r>
            <w:r w:rsidRPr="008F02F3">
              <w:rPr>
                <w:rFonts w:ascii="Garamond" w:eastAsia="Times New Roman" w:hAnsi="Garamond" w:cs="Times New Roman"/>
                <w:sz w:val="24"/>
                <w:szCs w:val="24"/>
                <w:u w:val="single"/>
                <w:lang w:eastAsia="pl-PL"/>
              </w:rPr>
              <w:t xml:space="preserve"> - </w:t>
            </w:r>
            <w:r w:rsidRPr="008F02F3">
              <w:rPr>
                <w:rFonts w:ascii="Garamond" w:eastAsia="Times New Roman" w:hAnsi="Garamond" w:cs="Times New Roman"/>
                <w:b/>
                <w:sz w:val="24"/>
                <w:szCs w:val="24"/>
                <w:u w:val="single"/>
                <w:lang w:eastAsia="pl-PL"/>
              </w:rPr>
              <w:t>Kocham czytać</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przeznaczone do wczesnej nauki czytania 19-30-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każdy zeszyt minimum po 20 str.</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15</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Warsztat graficzny 1</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lastRenderedPageBreak/>
              <w:t xml:space="preserve">Pomoc dydaktyczna, która będzie ćwiczyła u dzieci umiejętność prowadzenia linii po </w:t>
            </w:r>
            <w:r w:rsidRPr="008F02F3">
              <w:rPr>
                <w:rFonts w:ascii="Garamond" w:eastAsia="Times New Roman" w:hAnsi="Garamond" w:cs="Times New Roman"/>
                <w:sz w:val="24"/>
                <w:szCs w:val="24"/>
                <w:lang w:eastAsia="pl-PL"/>
              </w:rPr>
              <w:lastRenderedPageBreak/>
              <w:t>wyznaczonych torach – proste wzory..</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Zestaw powinien  zawierać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karty z wzorami o różnej skali trudności, co najmniej 30 kart z wzorami;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minimum 10 zmywalnych mazaków</w:t>
            </w:r>
          </w:p>
        </w:tc>
      </w:tr>
      <w:tr w:rsidR="006A38D3" w:rsidRPr="008F02F3" w:rsidTr="006A38D3">
        <w:tc>
          <w:tcPr>
            <w:tcW w:w="648" w:type="dxa"/>
            <w:shd w:val="clear" w:color="auto" w:fill="auto"/>
            <w:vAlign w:val="center"/>
          </w:tcPr>
          <w:p w:rsidR="006A38D3" w:rsidRPr="008F02F3" w:rsidRDefault="006A38D3" w:rsidP="0021369C">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lastRenderedPageBreak/>
              <w:t>16</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Warsztat graficzny 2</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Pomoc dydaktyczna, która będzie ćwiczyła u dzieci umiejętność prowadzenia linii po wyznaczonych torach – złożone wzory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Karty powinny posiadać  wzorami o wyższej skali trudności, wymagającymi większej precyzji przy ich odtwarzaniu. Dzięki tym ćwiczeniom ruchy dziecka staną się płynniejsze i bardziej dokładne.</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Zestaw powinien zawierać  co najmniej 30kart z wzorami; minimum 10 zmywalnych mazaków </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17</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Maxi warsztaty graficzne</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dydaktyczna w formie kart, która ukazuje różne kształty linii, które wprowadzają progresję stopnia trudności: linie ukośne, linie proste długie, spirale, znaki litero-podobne i inne. Dzięki ćwiczeniom dzieci uczą się łatwości i płynności w rysowaniu linii, by lepiej przygotować się do umiejętności pisania</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Zestaw powinien zawierać karty do ćwiczeń graficznych co najmniej 60 kart z wzorami; minimum 20 zmywalnych mazaków. </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18</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b/>
                <w:sz w:val="24"/>
                <w:szCs w:val="24"/>
                <w:u w:val="single"/>
                <w:lang w:eastAsia="pl-PL"/>
              </w:rPr>
              <w:t>Zestawy szlaczków graficznych</w:t>
            </w:r>
            <w:r w:rsidRPr="008F02F3">
              <w:rPr>
                <w:rFonts w:ascii="Garamond" w:eastAsia="Times New Roman" w:hAnsi="Garamond" w:cs="Times New Roman"/>
                <w:sz w:val="24"/>
                <w:szCs w:val="24"/>
                <w:lang w:eastAsia="pl-PL"/>
              </w:rPr>
              <w:t>:</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 xml:space="preserve">Zestaw I – zielony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Powinien</w:t>
            </w:r>
            <w:r w:rsidRPr="008F02F3">
              <w:rPr>
                <w:rFonts w:ascii="Garamond" w:eastAsia="Times New Roman" w:hAnsi="Garamond" w:cs="Times New Roman"/>
                <w:sz w:val="24"/>
                <w:szCs w:val="24"/>
                <w:lang w:eastAsia="pl-PL"/>
              </w:rPr>
              <w:t xml:space="preserve"> zawierać 4 plansze, wykonane z tworzywa po których można pisać suchościeralnymi mazakami. Linia  2cm lub 1,5cm. W zestawie powinny występować: ślimaki do ćwiczeń w kreśleniu krzywej w prawą i lewą stronę, z zaznaczonymi punktami rozpoczęcia i zakończenia kreślenia linii, wąż do ćwiczeń w rysowaniu krzywej na dłuższym odcinku, góry do ćwiczeń w kreśleniu łamanej z zaznaczonymi punktami łączenia poszczególnych jej odcinków.</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 xml:space="preserve">Zestaw II – niebieski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Powinien zawierać 4 plansze, wykonane z tworzywa po których można pisać suchościeralnymi mazakami. Linia 1cm.</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W zestawie występują drzewa do ćwiczeń w płynnym rysowani pętli z zaznaczeniem kierunków kreślenia linii, parasolki do ćwiczeń w kreśleniu linii literopodobnych i krótkich prostych, podwójny szlaczek do kreślenia ciągłych półkoli i pojedynczych pętelek </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Zestaw III – czerwony</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Powinien zawierać 4 plansze, wykonane z tworzywa po których można pisać suchościeralnymi mazakami. Linia 1 – 0,3cm. W zestawie występują: podwójny szlaczek do </w:t>
            </w:r>
            <w:r w:rsidRPr="008F02F3">
              <w:rPr>
                <w:rFonts w:ascii="Garamond" w:eastAsia="Times New Roman" w:hAnsi="Garamond" w:cs="Times New Roman"/>
                <w:sz w:val="24"/>
                <w:szCs w:val="24"/>
                <w:lang w:eastAsia="pl-PL"/>
              </w:rPr>
              <w:lastRenderedPageBreak/>
              <w:t>kreślenia łamanych ciągłych z 1cm odstępem, dwa razy podwójny szlaczek do kreślenia literopodobnych wzorów po śladzie kropkowym.</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lastRenderedPageBreak/>
              <w:t>19</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u w:val="single"/>
                <w:lang w:eastAsia="pl-PL"/>
              </w:rPr>
              <w:t>Zestaw 7 walizek inteligencji</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dydaktyczna powinna rozwijać 7 różnych inteligencji dziecka:  słowna, wizualno-przestrzenna, logiczno-matematyczna, muzyczna, fizyczno-kinestetyczna, interpersonalna .zgodnie z teorią H. Gardnera</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Pomoc  będzie rozwijać w/w inteligencje.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Dzięki temu wszyscy uczniowie będą mieli szanse osiągnąć sukces.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Zestaw powinien zawierać</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ćwiczenia i scenariusze zajęć,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w:t>
            </w:r>
            <w:r w:rsidRPr="008F02F3">
              <w:rPr>
                <w:rFonts w:ascii="Garamond" w:eastAsia="Times New Roman" w:hAnsi="Garamond" w:cs="Times New Roman"/>
                <w:b/>
                <w:sz w:val="24"/>
                <w:szCs w:val="24"/>
                <w:lang w:eastAsia="pl-PL"/>
              </w:rPr>
              <w:t xml:space="preserve"> </w:t>
            </w:r>
            <w:r w:rsidRPr="008F02F3">
              <w:rPr>
                <w:rFonts w:ascii="Garamond" w:eastAsia="Times New Roman" w:hAnsi="Garamond" w:cs="Times New Roman"/>
                <w:sz w:val="24"/>
                <w:szCs w:val="24"/>
                <w:lang w:eastAsia="pl-PL"/>
              </w:rPr>
              <w:t>książkę</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teczki, w których znajdują się wszystkie potrzebne teksty i inne materiały (m.in. karty pracy do skserowania). </w:t>
            </w:r>
          </w:p>
        </w:tc>
      </w:tr>
      <w:tr w:rsidR="006A38D3" w:rsidRPr="008F02F3" w:rsidTr="006A38D3">
        <w:tc>
          <w:tcPr>
            <w:tcW w:w="648"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20</w:t>
            </w:r>
          </w:p>
        </w:tc>
        <w:tc>
          <w:tcPr>
            <w:tcW w:w="4422"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Quiz ortograficzny</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Gra umożliwia wzrokowe zapamiętywanie poszczególnych wyrazów. Dołączony komentarz wyjaśnia zasady pisowni z ó i u, </w:t>
            </w:r>
            <w:proofErr w:type="spellStart"/>
            <w:r w:rsidRPr="008F02F3">
              <w:rPr>
                <w:rFonts w:ascii="Garamond" w:eastAsia="Times New Roman" w:hAnsi="Garamond" w:cs="Times New Roman"/>
                <w:sz w:val="24"/>
                <w:szCs w:val="24"/>
                <w:lang w:eastAsia="pl-PL"/>
              </w:rPr>
              <w:t>ch</w:t>
            </w:r>
            <w:proofErr w:type="spellEnd"/>
            <w:r w:rsidRPr="008F02F3">
              <w:rPr>
                <w:rFonts w:ascii="Garamond" w:eastAsia="Times New Roman" w:hAnsi="Garamond" w:cs="Times New Roman"/>
                <w:sz w:val="24"/>
                <w:szCs w:val="24"/>
                <w:lang w:eastAsia="pl-PL"/>
              </w:rPr>
              <w:t xml:space="preserve"> i h, </w:t>
            </w:r>
            <w:proofErr w:type="spellStart"/>
            <w:r w:rsidRPr="008F02F3">
              <w:rPr>
                <w:rFonts w:ascii="Garamond" w:eastAsia="Times New Roman" w:hAnsi="Garamond" w:cs="Times New Roman"/>
                <w:sz w:val="24"/>
                <w:szCs w:val="24"/>
                <w:lang w:eastAsia="pl-PL"/>
              </w:rPr>
              <w:t>rz</w:t>
            </w:r>
            <w:proofErr w:type="spellEnd"/>
            <w:r w:rsidRPr="008F02F3">
              <w:rPr>
                <w:rFonts w:ascii="Garamond" w:eastAsia="Times New Roman" w:hAnsi="Garamond" w:cs="Times New Roman"/>
                <w:sz w:val="24"/>
                <w:szCs w:val="24"/>
                <w:lang w:eastAsia="pl-PL"/>
              </w:rPr>
              <w:t xml:space="preserve"> i ż..</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xml:space="preserve">Gra powinna zawierać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żetony z literami, co najmniej 80 żetonów przedstawiających np. zwierzęta (żetony będą służyły do odliczania zdobytych przez ucznia punktów)  , minimum 70 kart; czytnik z folii, instrukcję</w:t>
            </w:r>
          </w:p>
        </w:tc>
      </w:tr>
      <w:tr w:rsidR="006A38D3" w:rsidRPr="008F02F3" w:rsidTr="006A38D3">
        <w:tc>
          <w:tcPr>
            <w:tcW w:w="648" w:type="dxa"/>
            <w:tcBorders>
              <w:bottom w:val="single" w:sz="4" w:space="0" w:color="auto"/>
            </w:tcBorders>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21</w:t>
            </w:r>
          </w:p>
        </w:tc>
        <w:tc>
          <w:tcPr>
            <w:tcW w:w="4422" w:type="dxa"/>
            <w:tcBorders>
              <w:bottom w:val="single" w:sz="4" w:space="0" w:color="auto"/>
            </w:tcBorders>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Klocki ortograficzne</w:t>
            </w:r>
          </w:p>
          <w:p w:rsidR="006A38D3" w:rsidRPr="008F02F3" w:rsidRDefault="006A38D3" w:rsidP="008F02F3">
            <w:pPr>
              <w:spacing w:after="0" w:line="240" w:lineRule="auto"/>
              <w:rPr>
                <w:rFonts w:ascii="Garamond" w:eastAsia="Times New Roman" w:hAnsi="Garamond" w:cs="Times New Roman"/>
                <w:b/>
                <w:sz w:val="24"/>
                <w:szCs w:val="24"/>
                <w:lang w:eastAsia="pl-PL"/>
              </w:rPr>
            </w:pPr>
          </w:p>
        </w:tc>
        <w:tc>
          <w:tcPr>
            <w:tcW w:w="8646" w:type="dxa"/>
            <w:tcBorders>
              <w:bottom w:val="single" w:sz="4" w:space="0" w:color="auto"/>
            </w:tcBorders>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Klocki z małymi, polskimi literami, co najmniej 140 sztuk samogłoski i spółgłoski w innych kolorach;.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Klocki w kształcie przestrzennych puzzli, które można łączyć i układać w wyrazy.</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Umożliwią wykonywanie ćwiczeń ortograficznych. Klocki umożliwią uczniowi poznanie poprawnej pisowni wyrazów oraz rozpoznawanie samogłosek i spółgłosek. </w:t>
            </w:r>
          </w:p>
          <w:p w:rsidR="006A38D3" w:rsidRPr="008F02F3" w:rsidRDefault="006A38D3" w:rsidP="008F02F3">
            <w:pPr>
              <w:spacing w:after="0" w:line="240" w:lineRule="auto"/>
              <w:rPr>
                <w:rFonts w:ascii="Garamond" w:eastAsia="Times New Roman" w:hAnsi="Garamond" w:cs="Times New Roman"/>
                <w:sz w:val="24"/>
                <w:szCs w:val="24"/>
                <w:lang w:eastAsia="pl-PL"/>
              </w:rPr>
            </w:pPr>
          </w:p>
        </w:tc>
      </w:tr>
    </w:tbl>
    <w:p w:rsidR="008F02F3" w:rsidRPr="008F02F3" w:rsidRDefault="008F02F3" w:rsidP="008F02F3">
      <w:pPr>
        <w:spacing w:after="0" w:line="240" w:lineRule="auto"/>
        <w:jc w:val="center"/>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sz w:val="24"/>
          <w:szCs w:val="24"/>
          <w:lang w:eastAsia="pl-PL"/>
        </w:rPr>
      </w:pPr>
    </w:p>
    <w:p w:rsidR="008F02F3" w:rsidRPr="008F02F3" w:rsidRDefault="008F02F3" w:rsidP="008F02F3">
      <w:pPr>
        <w:spacing w:after="0" w:line="240" w:lineRule="auto"/>
        <w:rPr>
          <w:rFonts w:ascii="Garamond" w:eastAsia="Times New Roman" w:hAnsi="Garamond" w:cs="Times New Roman"/>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Pr="008F02F3" w:rsidRDefault="008F02F3" w:rsidP="008F02F3">
      <w:pPr>
        <w:spacing w:after="0" w:line="240" w:lineRule="auto"/>
        <w:rPr>
          <w:rFonts w:ascii="Garamond" w:eastAsia="Times New Roman" w:hAnsi="Garamond" w:cs="Times New Roman"/>
          <w:b/>
          <w:sz w:val="24"/>
          <w:szCs w:val="24"/>
          <w:lang w:eastAsia="pl-PL"/>
        </w:rPr>
      </w:pPr>
    </w:p>
    <w:p w:rsidR="008F02F3" w:rsidRDefault="008F02F3" w:rsidP="008F02F3">
      <w:pPr>
        <w:spacing w:after="0" w:line="240" w:lineRule="auto"/>
        <w:rPr>
          <w:rFonts w:ascii="Garamond" w:eastAsia="Times New Roman" w:hAnsi="Garamond" w:cs="Times New Roman"/>
          <w:b/>
          <w:sz w:val="24"/>
          <w:szCs w:val="24"/>
          <w:lang w:eastAsia="pl-PL"/>
        </w:rPr>
      </w:pPr>
    </w:p>
    <w:p w:rsidR="00585340" w:rsidRPr="008F02F3" w:rsidRDefault="00585340" w:rsidP="008F02F3">
      <w:pPr>
        <w:spacing w:after="0" w:line="240" w:lineRule="auto"/>
        <w:rPr>
          <w:rFonts w:ascii="Garamond" w:eastAsia="Times New Roman" w:hAnsi="Garamond" w:cs="Times New Roman"/>
          <w:b/>
          <w:sz w:val="24"/>
          <w:szCs w:val="24"/>
          <w:u w:val="single"/>
          <w:lang w:eastAsia="pl-PL"/>
        </w:rPr>
      </w:pPr>
    </w:p>
    <w:p w:rsidR="008F02F3" w:rsidRPr="008F02F3" w:rsidRDefault="008F02F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6A38D3" w:rsidRDefault="006A38D3" w:rsidP="008F02F3">
      <w:pPr>
        <w:spacing w:after="0" w:line="240" w:lineRule="auto"/>
        <w:rPr>
          <w:rFonts w:ascii="Garamond" w:eastAsia="Times New Roman" w:hAnsi="Garamond" w:cs="Times New Roman"/>
          <w:b/>
          <w:sz w:val="24"/>
          <w:szCs w:val="24"/>
          <w:u w:val="single"/>
          <w:lang w:eastAsia="pl-PL"/>
        </w:rPr>
      </w:pPr>
    </w:p>
    <w:p w:rsidR="008F02F3" w:rsidRPr="008F02F3" w:rsidRDefault="008F02F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lastRenderedPageBreak/>
        <w:t>Zespół Szkół w Ujeździe (SP 2)</w:t>
      </w:r>
    </w:p>
    <w:p w:rsidR="008F02F3" w:rsidRPr="008F02F3" w:rsidRDefault="008F02F3" w:rsidP="008F02F3">
      <w:pPr>
        <w:spacing w:after="0" w:line="240" w:lineRule="auto"/>
        <w:rPr>
          <w:rFonts w:ascii="Garamond" w:eastAsia="Times New Roman" w:hAnsi="Garamond" w:cs="Times New Roman"/>
          <w:b/>
          <w:sz w:val="24"/>
          <w:szCs w:val="24"/>
          <w:u w:val="single"/>
          <w:lang w:eastAsia="pl-PL"/>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395"/>
        <w:gridCol w:w="8646"/>
      </w:tblGrid>
      <w:tr w:rsidR="006A38D3" w:rsidRPr="008F02F3" w:rsidTr="00BC4463">
        <w:tc>
          <w:tcPr>
            <w:tcW w:w="675" w:type="dxa"/>
            <w:shd w:val="clear" w:color="auto" w:fill="C00000"/>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BC4463">
              <w:rPr>
                <w:rFonts w:ascii="Garamond" w:eastAsia="Times New Roman" w:hAnsi="Garamond" w:cs="Times New Roman"/>
                <w:b/>
                <w:sz w:val="24"/>
                <w:szCs w:val="24"/>
                <w:lang w:eastAsia="pl-PL"/>
              </w:rPr>
              <w:t>Lp</w:t>
            </w:r>
            <w:r w:rsidRPr="008F02F3">
              <w:rPr>
                <w:rFonts w:ascii="Garamond" w:eastAsia="Times New Roman" w:hAnsi="Garamond" w:cs="Times New Roman"/>
                <w:b/>
                <w:sz w:val="24"/>
                <w:szCs w:val="24"/>
                <w:lang w:eastAsia="pl-PL"/>
              </w:rPr>
              <w:t>.</w:t>
            </w:r>
          </w:p>
        </w:tc>
        <w:tc>
          <w:tcPr>
            <w:tcW w:w="4395" w:type="dxa"/>
            <w:shd w:val="clear" w:color="auto" w:fill="C00000"/>
            <w:vAlign w:val="center"/>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Nazwa art</w:t>
            </w:r>
            <w:bookmarkStart w:id="0" w:name="_GoBack"/>
            <w:bookmarkEnd w:id="0"/>
            <w:r w:rsidRPr="008F02F3">
              <w:rPr>
                <w:rFonts w:ascii="Garamond" w:eastAsia="Times New Roman" w:hAnsi="Garamond" w:cs="Times New Roman"/>
                <w:b/>
                <w:sz w:val="24"/>
                <w:szCs w:val="24"/>
                <w:lang w:eastAsia="pl-PL"/>
              </w:rPr>
              <w:t>ykułu</w:t>
            </w:r>
          </w:p>
        </w:tc>
        <w:tc>
          <w:tcPr>
            <w:tcW w:w="8646" w:type="dxa"/>
            <w:shd w:val="clear" w:color="auto" w:fill="C00000"/>
            <w:vAlign w:val="center"/>
          </w:tcPr>
          <w:p w:rsidR="00BC4463" w:rsidRDefault="00BC4463" w:rsidP="00FC7E62">
            <w:pPr>
              <w:spacing w:after="0" w:line="240" w:lineRule="auto"/>
              <w:jc w:val="center"/>
              <w:rPr>
                <w:rFonts w:ascii="Garamond" w:eastAsia="Times New Roman" w:hAnsi="Garamond" w:cs="Times New Roman"/>
                <w:b/>
                <w:sz w:val="24"/>
                <w:szCs w:val="24"/>
                <w:lang w:eastAsia="pl-PL"/>
              </w:rPr>
            </w:pPr>
          </w:p>
          <w:p w:rsidR="006A38D3" w:rsidRDefault="006A38D3" w:rsidP="00FC7E62">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Wymagania minimalne zamawiającego</w:t>
            </w:r>
          </w:p>
          <w:p w:rsidR="00BC4463" w:rsidRPr="008F02F3" w:rsidRDefault="00BC4463" w:rsidP="00FC7E62">
            <w:pPr>
              <w:spacing w:after="0" w:line="240" w:lineRule="auto"/>
              <w:jc w:val="center"/>
              <w:rPr>
                <w:rFonts w:ascii="Garamond" w:eastAsia="Times New Roman" w:hAnsi="Garamond" w:cs="Times New Roman"/>
                <w:b/>
                <w:sz w:val="24"/>
                <w:szCs w:val="24"/>
                <w:lang w:eastAsia="pl-PL"/>
              </w:rPr>
            </w:pP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u w:val="single"/>
                <w:lang w:eastAsia="pl-PL"/>
              </w:rPr>
              <w:t xml:space="preserve">Program multimedialny – </w:t>
            </w:r>
            <w:r w:rsidRPr="008F02F3">
              <w:rPr>
                <w:rFonts w:ascii="Garamond" w:eastAsia="Times New Roman" w:hAnsi="Garamond" w:cs="Times New Roman"/>
                <w:b/>
                <w:sz w:val="24"/>
                <w:szCs w:val="24"/>
                <w:lang w:eastAsia="pl-PL"/>
              </w:rPr>
              <w:t>dla dzieci z trudnościami w czytaniu i pisaniu</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Cs/>
                <w:sz w:val="24"/>
                <w:szCs w:val="24"/>
                <w:lang w:eastAsia="pl-PL"/>
              </w:rPr>
              <w:t>Program</w:t>
            </w:r>
            <w:r w:rsidRPr="008F02F3">
              <w:rPr>
                <w:rFonts w:ascii="Garamond" w:eastAsia="Times New Roman" w:hAnsi="Garamond" w:cs="Times New Roman"/>
                <w:sz w:val="24"/>
                <w:szCs w:val="24"/>
                <w:lang w:eastAsia="pl-PL"/>
              </w:rPr>
              <w:t xml:space="preserve"> to </w:t>
            </w:r>
            <w:r w:rsidRPr="008F02F3">
              <w:rPr>
                <w:rFonts w:ascii="Garamond" w:eastAsia="Times New Roman" w:hAnsi="Garamond" w:cs="Times New Roman"/>
                <w:bCs/>
                <w:sz w:val="24"/>
                <w:szCs w:val="24"/>
                <w:lang w:eastAsia="pl-PL"/>
              </w:rPr>
              <w:t>komputerowy program</w:t>
            </w:r>
            <w:r w:rsidRPr="008F02F3">
              <w:rPr>
                <w:rFonts w:ascii="Garamond" w:eastAsia="Times New Roman" w:hAnsi="Garamond" w:cs="Times New Roman"/>
                <w:b/>
                <w:bCs/>
                <w:sz w:val="24"/>
                <w:szCs w:val="24"/>
                <w:lang w:eastAsia="pl-PL"/>
              </w:rPr>
              <w:t xml:space="preserve"> </w:t>
            </w:r>
            <w:r w:rsidRPr="008F02F3">
              <w:rPr>
                <w:rFonts w:ascii="Garamond" w:eastAsia="Times New Roman" w:hAnsi="Garamond" w:cs="Times New Roman"/>
                <w:bCs/>
                <w:sz w:val="24"/>
                <w:szCs w:val="24"/>
                <w:lang w:eastAsia="pl-PL"/>
              </w:rPr>
              <w:t>terapeutyczny</w:t>
            </w:r>
            <w:r w:rsidRPr="008F02F3">
              <w:rPr>
                <w:rFonts w:ascii="Garamond" w:eastAsia="Times New Roman" w:hAnsi="Garamond" w:cs="Times New Roman"/>
                <w:sz w:val="24"/>
                <w:szCs w:val="24"/>
                <w:lang w:eastAsia="pl-PL"/>
              </w:rPr>
              <w:t xml:space="preserve"> do pracy z dziećmi wykazującymi specyficzne trudności w czytaniu i pisaniu </w:t>
            </w:r>
          </w:p>
          <w:p w:rsidR="006A38D3" w:rsidRPr="008F02F3" w:rsidRDefault="006A38D3" w:rsidP="008F02F3">
            <w:pPr>
              <w:framePr w:hSpace="141" w:wrap="around" w:vAnchor="text" w:hAnchor="margin" w:y="92"/>
              <w:spacing w:after="0" w:line="240" w:lineRule="auto"/>
              <w:rPr>
                <w:rFonts w:ascii="Garamond" w:eastAsia="Times New Roman" w:hAnsi="Garamond" w:cs="Times New Roman"/>
                <w:bCs/>
                <w:sz w:val="24"/>
                <w:szCs w:val="24"/>
                <w:lang w:eastAsia="pl-PL"/>
              </w:rPr>
            </w:pPr>
            <w:r w:rsidRPr="008F02F3">
              <w:rPr>
                <w:rFonts w:ascii="Garamond" w:eastAsia="Times New Roman" w:hAnsi="Garamond" w:cs="Times New Roman"/>
                <w:sz w:val="24"/>
                <w:szCs w:val="24"/>
                <w:lang w:eastAsia="pl-PL"/>
              </w:rPr>
              <w:t>Program zawiera ćwiczenia i karty pracy do wydruku:</w:t>
            </w:r>
            <w:r w:rsidRPr="008F02F3">
              <w:rPr>
                <w:rFonts w:ascii="Garamond" w:eastAsia="Times New Roman" w:hAnsi="Garamond" w:cs="Times New Roman"/>
                <w:sz w:val="24"/>
                <w:szCs w:val="24"/>
                <w:lang w:eastAsia="pl-PL"/>
              </w:rPr>
              <w:br/>
              <w:t>ćwiczenia z wyrazami — w trakcie ich wykonywania dziecko uczy się wyróżniać samogłoski, spółgłoski i sylaby, dążąc do sprawnego odczytywania i zapisywania wyrazów o coraz dłuższej i bardziej skomplikowanej budowie. Są one uszeregowane według określonego wzorca: najpierw wyrazy i związki wyrazowe o sylabach otwartych, a na końcu te, o bardziej skomplikowanej strukturze ćwiczenia ze zdaniami — zestawy ze zdaniami obejmują ćwiczenia z zakresu rozumienia i zapamiętywania tekstu. W obrębie każdej wykorzystywanej historyjki dziecko wykonuje  różnorodne zadania, które kończą się pisaniem z pamięci i ze słuchu.</w:t>
            </w:r>
          </w:p>
          <w:p w:rsidR="006A38D3" w:rsidRPr="008F02F3" w:rsidRDefault="006A38D3" w:rsidP="008F02F3">
            <w:pPr>
              <w:framePr w:hSpace="141" w:wrap="around" w:vAnchor="text" w:hAnchor="margin" w:y="92"/>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Program powinien składać się z:</w:t>
            </w:r>
          </w:p>
          <w:p w:rsidR="006A38D3" w:rsidRPr="008F02F3" w:rsidRDefault="006A38D3" w:rsidP="008F02F3">
            <w:pPr>
              <w:framePr w:hSpace="141" w:wrap="around" w:vAnchor="text" w:hAnchor="margin" w:y="92"/>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Aplikacji nauczyciela</w:t>
            </w:r>
          </w:p>
          <w:p w:rsidR="006A38D3" w:rsidRPr="008F02F3" w:rsidRDefault="006A38D3" w:rsidP="008F02F3">
            <w:pPr>
              <w:framePr w:hSpace="141" w:wrap="around" w:vAnchor="text" w:hAnchor="margin" w:y="92"/>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Programu do diagnozy</w:t>
            </w:r>
          </w:p>
          <w:p w:rsidR="006A38D3" w:rsidRPr="008F02F3" w:rsidRDefault="006A38D3" w:rsidP="008F02F3">
            <w:pPr>
              <w:framePr w:hSpace="141" w:wrap="around" w:vAnchor="text" w:hAnchor="margin" w:y="92"/>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Programu terapeutycznego.</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Powinien zawierać min. 300 ćwiczeń i 120 kart pracy do wydruku</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2</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Program multimedialny- wspomaganie rozwoju</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sz w:val="24"/>
                <w:szCs w:val="24"/>
                <w:lang w:eastAsia="pl-PL"/>
              </w:rPr>
              <w:t xml:space="preserve">Specjalistyczny program multimedialny </w:t>
            </w:r>
            <w:r w:rsidRPr="008F02F3">
              <w:rPr>
                <w:rFonts w:ascii="Garamond" w:eastAsia="Times New Roman" w:hAnsi="Garamond" w:cs="Times New Roman"/>
                <w:color w:val="000000"/>
                <w:sz w:val="24"/>
                <w:szCs w:val="24"/>
                <w:lang w:eastAsia="pl-PL"/>
              </w:rPr>
              <w:t xml:space="preserve">przeznaczony dla dzieci i młodzieży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xml:space="preserve">z niepełnosprawnością intelektualną, ruchową bądź sprzężoną (jako element wspomagający stymulację wielozmysłową, jako pomoc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w terapii pedagogicznej).</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xml:space="preserve"> Pakiet  powinien składać się z 2 części.</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color w:val="000000"/>
                <w:sz w:val="24"/>
                <w:szCs w:val="24"/>
                <w:lang w:eastAsia="pl-PL"/>
              </w:rPr>
              <w:t>Wspomaganie rozwoju cz. I</w:t>
            </w:r>
            <w:r w:rsidRPr="008F02F3">
              <w:rPr>
                <w:rFonts w:ascii="Garamond" w:eastAsia="Times New Roman" w:hAnsi="Garamond" w:cs="Times New Roman"/>
                <w:sz w:val="24"/>
                <w:szCs w:val="24"/>
                <w:lang w:eastAsia="pl-PL"/>
              </w:rPr>
              <w:t xml:space="preserve"> zawierać powinna ćwiczenia o zróżnicowanym poziomie trudności, kształtujące kompetencje dziecka w zakresie sprawności: poczucie sprawstwa, percepcja wzorkowa i koordynacja wzrokowo – ruchowa, percepcja słuchowa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sz w:val="24"/>
                <w:szCs w:val="24"/>
                <w:lang w:eastAsia="pl-PL"/>
              </w:rPr>
              <w:t xml:space="preserve">i koordynacja </w:t>
            </w:r>
            <w:proofErr w:type="spellStart"/>
            <w:r w:rsidRPr="008F02F3">
              <w:rPr>
                <w:rFonts w:ascii="Garamond" w:eastAsia="Times New Roman" w:hAnsi="Garamond" w:cs="Times New Roman"/>
                <w:sz w:val="24"/>
                <w:szCs w:val="24"/>
                <w:lang w:eastAsia="pl-PL"/>
              </w:rPr>
              <w:t>słowno</w:t>
            </w:r>
            <w:proofErr w:type="spellEnd"/>
            <w:r w:rsidRPr="008F02F3">
              <w:rPr>
                <w:rFonts w:ascii="Garamond" w:eastAsia="Times New Roman" w:hAnsi="Garamond" w:cs="Times New Roman"/>
                <w:sz w:val="24"/>
                <w:szCs w:val="24"/>
                <w:lang w:eastAsia="pl-PL"/>
              </w:rPr>
              <w:t xml:space="preserve"> – ruchowa, koordynacja wzrokowo – słuchowo – ruchowa. </w:t>
            </w:r>
            <w:r w:rsidRPr="008F02F3">
              <w:rPr>
                <w:rFonts w:ascii="Garamond" w:eastAsia="Times New Roman" w:hAnsi="Garamond" w:cs="Times New Roman"/>
                <w:color w:val="000000"/>
                <w:sz w:val="24"/>
                <w:szCs w:val="24"/>
                <w:lang w:eastAsia="pl-PL"/>
              </w:rPr>
              <w:t xml:space="preserve">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xml:space="preserve"> Wspomaganie rozwoju cz. II powinna zawierać ćwiczenia o zróżnicowanym poziomie trudności. Program służyć będzie rozwijaniu koncentracji uwagi, poszerzaniu kompetencji językowych, bogaceniu słownictwa, poszerzaniu wiedzy dzieci  a także wdrażaniu do </w:t>
            </w:r>
            <w:r w:rsidRPr="008F02F3">
              <w:rPr>
                <w:rFonts w:ascii="Garamond" w:eastAsia="Times New Roman" w:hAnsi="Garamond" w:cs="Times New Roman"/>
                <w:color w:val="000000"/>
                <w:sz w:val="24"/>
                <w:szCs w:val="24"/>
                <w:lang w:eastAsia="pl-PL"/>
              </w:rPr>
              <w:lastRenderedPageBreak/>
              <w:t xml:space="preserve">zachowań intencjonalnych.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Pakiet programów powinien być wzbogacony o pomoce dydaktyczne: naklejki, dyplomy, karty z ilustracjami.</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3</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Program multimedialny</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xml:space="preserve">Program przeznaczony dla dzieci i młodzieży z niepełnosprawnością intelektualną, ruchową bądź sprzężoną, (jako element wspomagający stymulację, wielozmysłową, jako pomoc w terapii pedagogicznej). </w:t>
            </w:r>
          </w:p>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sz w:val="24"/>
                <w:szCs w:val="24"/>
                <w:lang w:eastAsia="pl-PL"/>
              </w:rPr>
              <w:t xml:space="preserve">Pakiet powinien składać się z: </w:t>
            </w:r>
          </w:p>
          <w:p w:rsidR="006A38D3" w:rsidRPr="008F02F3" w:rsidRDefault="006A38D3" w:rsidP="008F02F3">
            <w:pPr>
              <w:spacing w:after="0" w:line="240" w:lineRule="auto"/>
              <w:rPr>
                <w:rFonts w:ascii="Garamond" w:eastAsia="Times New Roman" w:hAnsi="Garamond" w:cs="Times New Roman"/>
                <w:color w:val="000000"/>
                <w:sz w:val="24"/>
                <w:szCs w:val="24"/>
                <w:lang w:eastAsia="pl-PL"/>
              </w:rPr>
            </w:pPr>
            <w:r w:rsidRPr="008F02F3">
              <w:rPr>
                <w:rFonts w:ascii="Garamond" w:eastAsia="Times New Roman" w:hAnsi="Garamond" w:cs="Times New Roman"/>
                <w:color w:val="000000"/>
                <w:sz w:val="24"/>
                <w:szCs w:val="24"/>
                <w:lang w:eastAsia="pl-PL"/>
              </w:rPr>
              <w:t>- jednej płyty, która powinna zawierać ćwiczenia o zróżnicowanym poziomie trudności. Płyta powinna zawierać minimum 150 dwudziestominutowych sesji (+/- 3 min) , dających łącznie min. 50 godzin nauki i zabawy.</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4</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sz w:val="24"/>
                <w:szCs w:val="24"/>
                <w:u w:val="single"/>
                <w:lang w:eastAsia="pl-PL"/>
              </w:rPr>
            </w:pPr>
            <w:r w:rsidRPr="008F02F3">
              <w:rPr>
                <w:rFonts w:ascii="Garamond" w:eastAsia="Times New Roman" w:hAnsi="Garamond" w:cs="Times New Roman"/>
                <w:b/>
                <w:sz w:val="24"/>
                <w:szCs w:val="24"/>
                <w:u w:val="single"/>
                <w:lang w:eastAsia="pl-PL"/>
              </w:rPr>
              <w:t>Zestaw książeczek do zestawu klocków (zestaw kontrolny)</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czterech 24 – stronicowych  książeczek. Książeczki powinny zawierać gry i zabawy ogólnorozwojowe w formie obrazków, przeznaczone dla dzieci rozpoczynających naukę w szkole. Mają poruszać tematykę: rozróżnianie odległości, kształtu i wielkości</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czterech 32 – stronicowych książeczek . Książeczki powinny zawierać materiał utrwalająco – sprawdzający, który obejmuje zagadnienia: matematyczne, środowiska społeczno – przyrodniczego, kształcenia językowego. Przeznaczone dla dzieci w młodszym wieku szkolnym.</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Komplet powinien składać się  z czterech 32 – stronicowych książeczek . Książeczki  powinny zawierać ćwiczenia  służące utrwalaniu i pogłębianiu zasad ortograficznych. Na końcu każdej książeczki powinien być zamieszczony  słowniczek utrwalanych wyrazów.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trzech 32 – stronicowych książeczek. Powinny zawierać ćwiczenia wprowadzające w świat liter, uczyć rozpoznawania ich kształtu, wielkości, kolejności w alfabecie i łączenia w wyrazy. Każda część zawiera inny zestaw liter.</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czterech  24 – stronicowych  książeczek . Książeczki powinny zawierać zagadnienia związane z literami, sylabami, spółgłoskami                         i samogłoskami. Pomagają one odczytywać wyrazy metodą sylabową, służą do nauki czytania.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dwóch 32 – stronicowych książeczek  Książeczki powinny zawierać zagadnienia z gramatyki języka polskiego. W sposób przystępny i przejrzysty i na wesoło ujmować trudne zagadnienia z gramatyki.</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Książeczka 32 – stronicowa . Książeczka powinna zawierać ćwiczenia dotyczące kształtowania pojęcia przymiotnika.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lastRenderedPageBreak/>
              <w:t>Książeczka 32 – stronicowa . Książeczka powinna zawierać ćwiczenia dotyczące kształtowania pojęcia czasownika.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dwóch 32 – stronicowych książeczek Książeczki powinny zawierać ćwiczenia dotyczące kształtowania pojęcia rzeczownika.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Komplet powinien  składać się  z czterech 32 – stronicowych  książeczek. Książeczki zawierają bogaty zbiór zgadywanek, łamigłówek i rymowanek tematycznie związanych z czterema porami roku.</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5</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Zestaw klocków  (zestaw kontrolny) do zestawu książeczek</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color w:val="000000"/>
                <w:sz w:val="24"/>
                <w:szCs w:val="24"/>
                <w:lang w:eastAsia="pl-PL"/>
              </w:rPr>
            </w:pPr>
            <w:r w:rsidRPr="008F02F3">
              <w:rPr>
                <w:rFonts w:ascii="Garamond" w:eastAsia="Times New Roman" w:hAnsi="Garamond" w:cs="Times New Roman"/>
                <w:bCs/>
                <w:color w:val="000000"/>
                <w:sz w:val="24"/>
                <w:szCs w:val="24"/>
                <w:lang w:eastAsia="pl-PL"/>
              </w:rPr>
              <w:t>Zestaw powinie</w:t>
            </w:r>
            <w:r>
              <w:rPr>
                <w:rFonts w:ascii="Garamond" w:eastAsia="Times New Roman" w:hAnsi="Garamond" w:cs="Times New Roman"/>
                <w:bCs/>
                <w:color w:val="000000"/>
                <w:sz w:val="24"/>
                <w:szCs w:val="24"/>
                <w:lang w:eastAsia="pl-PL"/>
              </w:rPr>
              <w:t>n</w:t>
            </w:r>
            <w:r w:rsidRPr="008F02F3">
              <w:rPr>
                <w:rFonts w:ascii="Garamond" w:eastAsia="Times New Roman" w:hAnsi="Garamond" w:cs="Times New Roman"/>
                <w:bCs/>
                <w:color w:val="000000"/>
                <w:sz w:val="24"/>
                <w:szCs w:val="24"/>
                <w:lang w:eastAsia="pl-PL"/>
              </w:rPr>
              <w:t xml:space="preserve"> składać się z</w:t>
            </w:r>
            <w:r w:rsidRPr="008F02F3">
              <w:rPr>
                <w:rFonts w:ascii="Garamond" w:eastAsia="Times New Roman" w:hAnsi="Garamond" w:cs="Times New Roman"/>
                <w:sz w:val="24"/>
                <w:szCs w:val="24"/>
                <w:lang w:eastAsia="pl-PL"/>
              </w:rPr>
              <w:t xml:space="preserve"> co najmniej 12 ponumerowanych klocków  znajdujących się w pudełku </w:t>
            </w:r>
            <w:r w:rsidRPr="008F02F3">
              <w:rPr>
                <w:rFonts w:ascii="Garamond" w:eastAsia="Times New Roman" w:hAnsi="Garamond" w:cs="Times New Roman"/>
                <w:color w:val="000000"/>
                <w:sz w:val="24"/>
                <w:szCs w:val="24"/>
                <w:lang w:eastAsia="pl-PL"/>
              </w:rPr>
              <w:t xml:space="preserve"> z tworzywa </w:t>
            </w:r>
            <w:r w:rsidRPr="008F02F3">
              <w:rPr>
                <w:rFonts w:ascii="Garamond" w:eastAsia="Times New Roman" w:hAnsi="Garamond" w:cs="Times New Roman"/>
                <w:sz w:val="24"/>
                <w:szCs w:val="24"/>
                <w:lang w:eastAsia="pl-PL"/>
              </w:rPr>
              <w:t>sztucznego.</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6</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Słownik</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Słownik  ortograficzny składa się z 3 wyodrębnionych części:</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w pierwszej części znajdują się wyjaśnienia zasad ortografii polskiej:  podane w przystępny dla uczniów klas I-III zasady ortograficzne z wyróżnieniem wyjątków, podaniem przykładów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i wyraźnym podziałem na poszczególne zasady</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druga część to słownik ortograficzny drukowany dużą czcionką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z wyraźnym zaznaczeniem u góry strony, litery alfabetu; dodatkowo dobrze będzie jeśli w części słownikowej przypominane będą zasady ortograficzne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trzecia część to zbiór  dyktand podzielonych na poszczególne trudności ortograficzne; minimum 200 dyktand</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Słownik powinien zawierać ok. 200 stron, mieć twardą oprawę i być</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xml:space="preserve"> w poręcznym formacie np. 15x 25cm (+/- </w:t>
            </w:r>
            <w:smartTag w:uri="urn:schemas-microsoft-com:office:smarttags" w:element="metricconverter">
              <w:smartTagPr>
                <w:attr w:name="ProductID" w:val="3 cm"/>
              </w:smartTagPr>
              <w:r w:rsidRPr="008F02F3">
                <w:rPr>
                  <w:rFonts w:ascii="Garamond" w:eastAsia="Times New Roman" w:hAnsi="Garamond" w:cs="Times New Roman"/>
                  <w:sz w:val="24"/>
                  <w:szCs w:val="24"/>
                  <w:lang w:eastAsia="pl-PL"/>
                </w:rPr>
                <w:t>3 cm</w:t>
              </w:r>
            </w:smartTag>
            <w:r w:rsidRPr="008F02F3">
              <w:rPr>
                <w:rFonts w:ascii="Garamond" w:eastAsia="Times New Roman" w:hAnsi="Garamond" w:cs="Times New Roman"/>
                <w:sz w:val="24"/>
                <w:szCs w:val="24"/>
                <w:lang w:eastAsia="pl-PL"/>
              </w:rPr>
              <w:t xml:space="preserve">). </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7</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Zestaw historyjek obrazkowych</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Magnetyczne historyjki obrazkowe do indywidualizowania pracy z dzieckiem. Zestaw  powinien składać się z: 3 plansz magnetycznych formatu A4, które służą do mocowania magnetycznych elementów historyjek, co najmniej 5 historyjek składających się z min. 7 elementów (min. 35 obrazków) i scenariuszy zajęć dla nauczyciela. Ma to na celu pokonanie trudności w opanowaniu sztuki czytania i pisania. </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8</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Teatrzyk wielofunkcyjny</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Składać powinien się z drewnianego stojaka o minimalnych wymiarach 80x50x100cm oraz z kurtyny górnej i dolnej, które stanowią uzupełnienie stojaka.</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Kurtyny wykonane powinny być z trwałej tkaniny zapinane na rzepy</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9</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Zestaw pacynek</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Zestaw powinien zawierać co najmniej 14 kolorowych, bajkowych pacynek zapakowanych w wygodną torbę z uchwytami do przenoszenia. Istnieje możliwość powieszenia torby w dowolnym miejscu. Pacynki powinny być zawsze uporządkowane i gotowe do użytku. Wszystkie pacynki wykonane powinny być z miękkiej tkaniny, a ich budowa sprzyja </w:t>
            </w:r>
            <w:r w:rsidRPr="008F02F3">
              <w:rPr>
                <w:rFonts w:ascii="Garamond" w:eastAsia="Times New Roman" w:hAnsi="Garamond" w:cs="Times New Roman"/>
                <w:sz w:val="24"/>
                <w:szCs w:val="24"/>
                <w:lang w:eastAsia="pl-PL"/>
              </w:rPr>
              <w:lastRenderedPageBreak/>
              <w:t xml:space="preserve">dobremu trzymaniu się na dłoni małego aktora. W zestawie co najmniej14 pacynek: postacie z bajek oraz znane wszystkim dzieciom zwierzątka. Wymiary zamkniętej torby co najmniej 64 x </w:t>
            </w:r>
            <w:smartTag w:uri="urn:schemas-microsoft-com:office:smarttags" w:element="metricconverter">
              <w:smartTagPr>
                <w:attr w:name="ProductID" w:val="47 cm"/>
              </w:smartTagPr>
              <w:r w:rsidRPr="008F02F3">
                <w:rPr>
                  <w:rFonts w:ascii="Garamond" w:eastAsia="Times New Roman" w:hAnsi="Garamond" w:cs="Times New Roman"/>
                  <w:sz w:val="24"/>
                  <w:szCs w:val="24"/>
                  <w:lang w:eastAsia="pl-PL"/>
                </w:rPr>
                <w:t>47 cm</w:t>
              </w:r>
            </w:smartTag>
            <w:r w:rsidRPr="008F02F3">
              <w:rPr>
                <w:rFonts w:ascii="Garamond" w:eastAsia="Times New Roman" w:hAnsi="Garamond" w:cs="Times New Roman"/>
                <w:sz w:val="24"/>
                <w:szCs w:val="24"/>
                <w:lang w:eastAsia="pl-PL"/>
              </w:rPr>
              <w:t>; wymiary otwartej torby co najmniej 64 x 94</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10</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Plansze do ćwiczeń grafomotorycznych</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Plansza manipulacyjna magnetyczna - płytka o minimalnych wymiarach minimum 40x40cm, do niej przymocowane dwa pisaki. Na płytce zaznaczony labirynt. Przemieszczenie metalowych kuleczek po labiryncie przy pomocy magnetycznych pisaków sprzyja doskonaleniu koordynacji wzrokowo – ruchowej i stanowi  ćwiczenie grafomotoryczne usprawniające pracę rąk. </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11</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Plansze</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Zestaw składający się z 3 plansz magnetycznych ze szlaczkami. Każda plansza o minimalnych wymiarach minimum 30x15cm.</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Do każdej planszy przymocowany jest magnetyczny pisak zakończony metalową kuleczką, która służy do pisania po śladzie wzorów literopodobnych. </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xml:space="preserve">Zestawy mogą występować w 2 kolorach. </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12</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Maxi warsztaty graficzne</w:t>
            </w: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dydaktyczna w formie kart, która ukazuje różne kształty linii, które wprowadzają progresję stopnia trudności: linie ukośne, linie proste długie, spirale, znaki litero-podobne i inne. Dzięki ćwiczeniom dzieci uczą się łatwości i płynności w rysowaniu linii, by lepiej przygotować się do umiejętności pisania</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Zestaw powinien zawierać karty do ćwiczeń graficznych co najmniej 60 kart z wzorami; minimum 20 zmywalnych mazaków.</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13</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Zestaw szlaczków graficznych</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 xml:space="preserve">Zestaw I – zielony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 xml:space="preserve">– </w:t>
            </w:r>
            <w:r w:rsidRPr="008F02F3">
              <w:rPr>
                <w:rFonts w:ascii="Garamond" w:eastAsia="Times New Roman" w:hAnsi="Garamond" w:cs="Times New Roman"/>
                <w:sz w:val="24"/>
                <w:szCs w:val="24"/>
                <w:lang w:eastAsia="pl-PL"/>
              </w:rPr>
              <w:t xml:space="preserve">Może zawierać 4 plansze, wykonane z tworzywa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o wymiarach od 98cm do 17cm, po których można pisać suchościeralnymi mazakami. Linia  2cm lub 1,5cm. W zestawie występują: ślimaki do ćwiczeń w kreśleniu krzywej w prawą i lewą stronę, z zaznaczonymi punktami rozpoczęcia i zakończenia kreślenia linii, wąż do ćwiczeń w rysowaniu krzywej na dłuższym odcinku, góry do ćwiczeń w kreśleniu łamanej z zaznaczonymi punktami łączenia poszczególnych jej odcinków.</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 xml:space="preserve">Zestaw II – niebieski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b/>
                <w:sz w:val="24"/>
                <w:szCs w:val="24"/>
                <w:lang w:eastAsia="pl-PL"/>
              </w:rPr>
              <w:t xml:space="preserve">- </w:t>
            </w:r>
            <w:r w:rsidRPr="008F02F3">
              <w:rPr>
                <w:rFonts w:ascii="Garamond" w:eastAsia="Times New Roman" w:hAnsi="Garamond" w:cs="Times New Roman"/>
                <w:sz w:val="24"/>
                <w:szCs w:val="24"/>
                <w:lang w:eastAsia="pl-PL"/>
              </w:rPr>
              <w:t>Może zawierać 4 plansze, wykonane z tworzywa o wymiarach  od 98cm do 17cm, po których można pisać suchościeralnymi mazakami. Linia 1cm.</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W zestawie występują drzewa do ćwiczeń w płynnym rysowani pętli z zaznaczeniem kierunków kreślenia linii, parasolki do ćwiczeń w kreśleniu linii literopodobnych i krótkich prostych, podwójny szlaczek do kreślenia ciągłych półkoli i pojedynczych pętelek </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Zestaw III – czerwony</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lastRenderedPageBreak/>
              <w:t>Może zawierać 4 plansze, wykonane z tworzywa o wymiarach od 98cm do 17cm, po których można pisać suchościeralnymi mazakami. Linia 1 – 0,3cm. W zestawie występują: podwójny szlaczek do kreślenia łamanych ciągłych z 1cm odstępem, dwa razy podwójny szlaczek do kreślenia literopodobnych wzorów po śladzie kropkowym.</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14</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 xml:space="preserve">Klocki ortograficzne </w:t>
            </w: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Klocki z małymi, polskimi literami, co najmniej 140 sztuk samogłoski i spółgłoski w innych kolorach;.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Klocki w kształcie przestrzennych puzzli, które można łączyć i układać w wyrazy.</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Umożliwią wykonywanie ćwiczeń ortograficznych. Klocki umożliwią uczniowi poznanie poprawnej pisowni wyrazów oraz rozpoznawanie samogłosek i spółgłosek. </w:t>
            </w:r>
          </w:p>
          <w:p w:rsidR="006A38D3" w:rsidRPr="008F02F3" w:rsidRDefault="006A38D3" w:rsidP="008F02F3">
            <w:pPr>
              <w:spacing w:after="0" w:line="240" w:lineRule="auto"/>
              <w:jc w:val="both"/>
              <w:rPr>
                <w:rFonts w:ascii="Garamond" w:eastAsia="Times New Roman" w:hAnsi="Garamond" w:cs="Times New Roman"/>
                <w:b/>
                <w:sz w:val="24"/>
                <w:szCs w:val="24"/>
                <w:lang w:eastAsia="pl-PL"/>
              </w:rPr>
            </w:pP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15</w:t>
            </w:r>
          </w:p>
        </w:tc>
        <w:tc>
          <w:tcPr>
            <w:tcW w:w="4395" w:type="dxa"/>
            <w:shd w:val="clear" w:color="auto" w:fill="auto"/>
            <w:vAlign w:val="center"/>
          </w:tcPr>
          <w:p w:rsidR="006A38D3" w:rsidRPr="008F02F3" w:rsidRDefault="006A38D3" w:rsidP="008F02F3">
            <w:pPr>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Zestaw 7 walizek inteligencji</w:t>
            </w:r>
          </w:p>
        </w:tc>
        <w:tc>
          <w:tcPr>
            <w:tcW w:w="8646" w:type="dxa"/>
            <w:shd w:val="clear" w:color="auto" w:fill="auto"/>
          </w:tcPr>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Pomoc dydaktyczna powinna rozwijać 7 różnych inteligencji dziecka:  słowna, wizualno-przestrzenna, logiczno-matematyczna, muzyczna, fizyczno-kinestetyczna, interpersonalna .zgodnie z teorią H. Gardnera</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Pomoc  będzie rozwijać w/w inteligencje. </w:t>
            </w:r>
          </w:p>
          <w:p w:rsidR="006A38D3" w:rsidRPr="008F02F3" w:rsidRDefault="006A38D3" w:rsidP="008F02F3">
            <w:pPr>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Dzięki temu wszyscy uczniowie będą mieli szanse osiągnąć sukces. </w:t>
            </w:r>
          </w:p>
          <w:p w:rsidR="006A38D3" w:rsidRPr="008F02F3" w:rsidRDefault="006A38D3" w:rsidP="008F02F3">
            <w:pPr>
              <w:framePr w:hSpace="141" w:wrap="around" w:vAnchor="text" w:hAnchor="margin" w:y="92"/>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Zestaw powinien zawierać</w:t>
            </w:r>
          </w:p>
          <w:p w:rsidR="006A38D3" w:rsidRPr="008F02F3" w:rsidRDefault="006A38D3" w:rsidP="008F02F3">
            <w:pPr>
              <w:framePr w:hSpace="141" w:wrap="around" w:vAnchor="text" w:hAnchor="margin" w:y="92"/>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 ćwiczenia i scenariusze zajęć, </w:t>
            </w:r>
          </w:p>
          <w:p w:rsidR="006A38D3" w:rsidRPr="008F02F3" w:rsidRDefault="006A38D3" w:rsidP="008F02F3">
            <w:pPr>
              <w:framePr w:hSpace="141" w:wrap="around" w:vAnchor="text" w:hAnchor="margin" w:y="92"/>
              <w:spacing w:after="0" w:line="240" w:lineRule="auto"/>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w:t>
            </w:r>
            <w:r w:rsidRPr="008F02F3">
              <w:rPr>
                <w:rFonts w:ascii="Garamond" w:eastAsia="Times New Roman" w:hAnsi="Garamond" w:cs="Times New Roman"/>
                <w:b/>
                <w:sz w:val="24"/>
                <w:szCs w:val="24"/>
                <w:lang w:eastAsia="pl-PL"/>
              </w:rPr>
              <w:t xml:space="preserve"> </w:t>
            </w:r>
            <w:r w:rsidRPr="008F02F3">
              <w:rPr>
                <w:rFonts w:ascii="Garamond" w:eastAsia="Times New Roman" w:hAnsi="Garamond" w:cs="Times New Roman"/>
                <w:sz w:val="24"/>
                <w:szCs w:val="24"/>
                <w:lang w:eastAsia="pl-PL"/>
              </w:rPr>
              <w:t>książkę</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teczki, w których znajdują się wszystkie potrzebne teksty i inne materiały (m.in. karty pracy do skserowania).</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16</w:t>
            </w:r>
          </w:p>
        </w:tc>
        <w:tc>
          <w:tcPr>
            <w:tcW w:w="4395" w:type="dxa"/>
            <w:shd w:val="clear" w:color="auto" w:fill="auto"/>
            <w:vAlign w:val="center"/>
          </w:tcPr>
          <w:p w:rsidR="006A38D3" w:rsidRPr="008F02F3" w:rsidRDefault="006A38D3" w:rsidP="008F02F3">
            <w:pPr>
              <w:snapToGrid w:val="0"/>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 xml:space="preserve">Środek dydaktyczny nr 1 </w:t>
            </w:r>
          </w:p>
        </w:tc>
        <w:tc>
          <w:tcPr>
            <w:tcW w:w="8646" w:type="dxa"/>
            <w:shd w:val="clear" w:color="auto" w:fill="auto"/>
          </w:tcPr>
          <w:p w:rsidR="006A38D3" w:rsidRPr="008F02F3" w:rsidRDefault="006A38D3" w:rsidP="008F02F3">
            <w:pPr>
              <w:snapToGrid w:val="0"/>
              <w:spacing w:after="0" w:line="240" w:lineRule="auto"/>
              <w:jc w:val="both"/>
              <w:rPr>
                <w:rFonts w:ascii="Garamond" w:eastAsia="Times New Roman" w:hAnsi="Garamond" w:cs="Arial"/>
                <w:color w:val="222222"/>
                <w:sz w:val="24"/>
                <w:szCs w:val="24"/>
                <w:lang w:eastAsia="pl-PL"/>
              </w:rPr>
            </w:pPr>
            <w:r w:rsidRPr="008F02F3">
              <w:rPr>
                <w:rFonts w:ascii="Garamond" w:eastAsia="Times New Roman" w:hAnsi="Garamond" w:cs="Arial"/>
                <w:color w:val="222222"/>
                <w:sz w:val="24"/>
                <w:szCs w:val="24"/>
                <w:lang w:eastAsia="pl-PL"/>
              </w:rPr>
              <w:t xml:space="preserve">Pomoc dydaktyczna służy do diagnozy i usprawniania obuocznego widzenia podczas pracy. Spełnia także funkcję przyrządu - pomocy w nauce i ćwiczeniach w czytaniu.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Od istnienia i poziomu funkcji obuocznego widzenia zależy opanowanie techniki czytania i dobra jakość dłuższej pracy. Uczeń lepiej będzie np. czytał książki, odrabiał lekcje, wykonywał precyzyjne czynności, czy pracował na komputerze.</w:t>
            </w:r>
          </w:p>
          <w:p w:rsidR="006A38D3" w:rsidRPr="008F02F3" w:rsidRDefault="006A38D3" w:rsidP="008F02F3">
            <w:pPr>
              <w:snapToGrid w:val="0"/>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Przyrząd do diagnozowania funkcji wzrokowych (widzenie stereoskopowe) u dzieci.</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W zestawie powinny znajdować się:</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tablice do ćwiczeń</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kolorowe obrazki dla najmłodszych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litery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cyfry (od największych do najmniejszych)</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wyrazy</w:t>
            </w:r>
          </w:p>
          <w:p w:rsidR="006A38D3" w:rsidRPr="008F02F3" w:rsidRDefault="006A38D3" w:rsidP="008F02F3">
            <w:pPr>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bCs/>
                <w:sz w:val="24"/>
                <w:szCs w:val="24"/>
                <w:lang w:eastAsia="pl-PL"/>
              </w:rPr>
              <w:t>- krótkie zdania</w:t>
            </w: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lastRenderedPageBreak/>
              <w:t>17</w:t>
            </w:r>
          </w:p>
        </w:tc>
        <w:tc>
          <w:tcPr>
            <w:tcW w:w="4395" w:type="dxa"/>
            <w:shd w:val="clear" w:color="auto" w:fill="auto"/>
            <w:vAlign w:val="center"/>
          </w:tcPr>
          <w:p w:rsidR="006A38D3" w:rsidRPr="008F02F3" w:rsidRDefault="006A38D3" w:rsidP="008F02F3">
            <w:pPr>
              <w:snapToGrid w:val="0"/>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 xml:space="preserve">Środek dydaktyczny nr 2 </w:t>
            </w:r>
          </w:p>
          <w:p w:rsidR="006A38D3" w:rsidRPr="008F02F3" w:rsidRDefault="006A38D3" w:rsidP="008F02F3">
            <w:pPr>
              <w:spacing w:after="0" w:line="240" w:lineRule="auto"/>
              <w:rPr>
                <w:rFonts w:ascii="Garamond" w:eastAsia="Times New Roman" w:hAnsi="Garamond" w:cs="Times New Roman"/>
                <w:b/>
                <w:sz w:val="24"/>
                <w:szCs w:val="24"/>
                <w:u w:val="single"/>
                <w:lang w:eastAsia="pl-PL"/>
              </w:rPr>
            </w:pPr>
          </w:p>
        </w:tc>
        <w:tc>
          <w:tcPr>
            <w:tcW w:w="8646" w:type="dxa"/>
            <w:shd w:val="clear" w:color="auto" w:fill="auto"/>
          </w:tcPr>
          <w:p w:rsidR="006A38D3" w:rsidRPr="008F02F3" w:rsidRDefault="006A38D3" w:rsidP="008F02F3">
            <w:pPr>
              <w:snapToGrid w:val="0"/>
              <w:spacing w:after="0" w:line="240" w:lineRule="auto"/>
              <w:jc w:val="both"/>
              <w:rPr>
                <w:rFonts w:ascii="Garamond" w:eastAsia="Times New Roman" w:hAnsi="Garamond" w:cs="Arial"/>
                <w:color w:val="222222"/>
                <w:sz w:val="24"/>
                <w:szCs w:val="24"/>
                <w:lang w:eastAsia="pl-PL"/>
              </w:rPr>
            </w:pPr>
            <w:r w:rsidRPr="008F02F3">
              <w:rPr>
                <w:rFonts w:ascii="Garamond" w:eastAsia="Times New Roman" w:hAnsi="Garamond" w:cs="Arial"/>
                <w:color w:val="222222"/>
                <w:sz w:val="24"/>
                <w:szCs w:val="24"/>
                <w:lang w:eastAsia="pl-PL"/>
              </w:rPr>
              <w:t xml:space="preserve">Pomoc dydaktyczna służy do diagnozy i usprawniania obuocznego widzenia podczas pracy. Spełnia także funkcję przyrządu - pomocy w nauce i ćwiczeniach w czytaniu. </w:t>
            </w:r>
          </w:p>
          <w:p w:rsidR="006A38D3" w:rsidRPr="008F02F3" w:rsidRDefault="006A38D3" w:rsidP="008F02F3">
            <w:pPr>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Od istnienia i poziomu funkcji obuocznego widzenia zależy opanowanie techniki czytania i dobra jakość dłuższej pracy. Uczeń lepiej będzie np. czytał książki, odrabiał lekcje, wykonywał precyzyjne czynności, czy pracował na komputerze.</w:t>
            </w:r>
          </w:p>
          <w:p w:rsidR="006A38D3" w:rsidRPr="008F02F3" w:rsidRDefault="006A38D3" w:rsidP="008F02F3">
            <w:pPr>
              <w:framePr w:hSpace="141" w:wrap="around" w:vAnchor="text" w:hAnchor="margin" w:y="92"/>
              <w:spacing w:after="0" w:line="240" w:lineRule="auto"/>
              <w:rPr>
                <w:rFonts w:ascii="Garamond" w:eastAsia="Times New Roman" w:hAnsi="Garamond" w:cs="Times New Roman"/>
                <w:bCs/>
                <w:sz w:val="24"/>
                <w:szCs w:val="24"/>
                <w:lang w:eastAsia="pl-PL"/>
              </w:rPr>
            </w:pPr>
            <w:r w:rsidRPr="008F02F3">
              <w:rPr>
                <w:rFonts w:ascii="Garamond" w:eastAsia="Times New Roman" w:hAnsi="Garamond" w:cs="Arial"/>
                <w:color w:val="222222"/>
                <w:sz w:val="24"/>
                <w:szCs w:val="24"/>
                <w:lang w:eastAsia="pl-PL"/>
              </w:rPr>
              <w:t>Pomoc powinna  służyć do przeprowadzania przesiewowych badań, oceniających widzenie obuoczne u dzieci dyslektycznych, przeznaczona dla dzieci bardziej zaawansowanych w czytaniu.</w:t>
            </w:r>
          </w:p>
          <w:p w:rsidR="006A38D3" w:rsidRPr="008F02F3" w:rsidRDefault="006A38D3" w:rsidP="008F02F3">
            <w:pPr>
              <w:framePr w:hSpace="141" w:wrap="around" w:vAnchor="text" w:hAnchor="margin" w:y="92"/>
              <w:spacing w:after="0" w:line="240" w:lineRule="auto"/>
              <w:rPr>
                <w:rFonts w:ascii="Garamond" w:eastAsia="Times New Roman" w:hAnsi="Garamond" w:cs="Times New Roman"/>
                <w:b/>
                <w:sz w:val="24"/>
                <w:szCs w:val="24"/>
                <w:lang w:eastAsia="pl-PL"/>
              </w:rPr>
            </w:pPr>
            <w:r w:rsidRPr="008F02F3">
              <w:rPr>
                <w:rFonts w:ascii="Garamond" w:eastAsia="Times New Roman" w:hAnsi="Garamond" w:cs="Times New Roman"/>
                <w:sz w:val="24"/>
                <w:szCs w:val="24"/>
                <w:lang w:eastAsia="pl-PL"/>
              </w:rPr>
              <w:t xml:space="preserve"> </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W zestawie powinno znajdować się:</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xml:space="preserve">- tablice do ćwiczeń </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xml:space="preserve">- kolorowe obrazki </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litery (od największych do najmniejszych)</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cyfry (od największych do najmniejszych)</w:t>
            </w:r>
          </w:p>
          <w:p w:rsidR="006A38D3" w:rsidRPr="008F02F3" w:rsidRDefault="006A38D3" w:rsidP="008F02F3">
            <w:pPr>
              <w:framePr w:hSpace="141" w:wrap="around" w:vAnchor="text" w:hAnchor="margin" w:y="92"/>
              <w:snapToGrid w:val="0"/>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wyrazy</w:t>
            </w:r>
          </w:p>
          <w:p w:rsidR="006A38D3" w:rsidRPr="008F02F3" w:rsidRDefault="006A38D3" w:rsidP="008F02F3">
            <w:pPr>
              <w:framePr w:hSpace="141" w:wrap="around" w:vAnchor="text" w:hAnchor="margin" w:y="92"/>
              <w:spacing w:after="0" w:line="240" w:lineRule="auto"/>
              <w:jc w:val="both"/>
              <w:rPr>
                <w:rFonts w:ascii="Garamond" w:eastAsia="Times New Roman" w:hAnsi="Garamond" w:cs="Times New Roman"/>
                <w:bCs/>
                <w:sz w:val="24"/>
                <w:szCs w:val="24"/>
                <w:lang w:eastAsia="pl-PL"/>
              </w:rPr>
            </w:pPr>
            <w:r w:rsidRPr="008F02F3">
              <w:rPr>
                <w:rFonts w:ascii="Garamond" w:eastAsia="Times New Roman" w:hAnsi="Garamond" w:cs="Times New Roman"/>
                <w:bCs/>
                <w:sz w:val="24"/>
                <w:szCs w:val="24"/>
                <w:lang w:eastAsia="pl-PL"/>
              </w:rPr>
              <w:t>- krótkie zdania</w:t>
            </w:r>
          </w:p>
          <w:p w:rsidR="006A38D3" w:rsidRPr="008F02F3" w:rsidRDefault="006A38D3" w:rsidP="008F02F3">
            <w:pPr>
              <w:spacing w:after="0" w:line="240" w:lineRule="auto"/>
              <w:rPr>
                <w:rFonts w:ascii="Garamond" w:eastAsia="Times New Roman" w:hAnsi="Garamond" w:cs="Times New Roman"/>
                <w:b/>
                <w:sz w:val="24"/>
                <w:szCs w:val="24"/>
                <w:lang w:eastAsia="pl-PL"/>
              </w:rPr>
            </w:pPr>
          </w:p>
        </w:tc>
      </w:tr>
      <w:tr w:rsidR="006A38D3" w:rsidRPr="008F02F3" w:rsidTr="006A38D3">
        <w:tc>
          <w:tcPr>
            <w:tcW w:w="675" w:type="dxa"/>
            <w:shd w:val="clear" w:color="auto" w:fill="auto"/>
            <w:vAlign w:val="center"/>
          </w:tcPr>
          <w:p w:rsidR="006A38D3" w:rsidRPr="008F02F3" w:rsidRDefault="006A38D3" w:rsidP="008F02F3">
            <w:pPr>
              <w:spacing w:after="0" w:line="240" w:lineRule="auto"/>
              <w:jc w:val="center"/>
              <w:rPr>
                <w:rFonts w:ascii="Garamond" w:eastAsia="Times New Roman" w:hAnsi="Garamond" w:cs="Times New Roman"/>
                <w:b/>
                <w:sz w:val="24"/>
                <w:szCs w:val="24"/>
                <w:lang w:eastAsia="pl-PL"/>
              </w:rPr>
            </w:pPr>
            <w:r w:rsidRPr="008F02F3">
              <w:rPr>
                <w:rFonts w:ascii="Garamond" w:eastAsia="Times New Roman" w:hAnsi="Garamond" w:cs="Times New Roman"/>
                <w:b/>
                <w:sz w:val="24"/>
                <w:szCs w:val="24"/>
                <w:lang w:eastAsia="pl-PL"/>
              </w:rPr>
              <w:t>18</w:t>
            </w:r>
          </w:p>
        </w:tc>
        <w:tc>
          <w:tcPr>
            <w:tcW w:w="4395" w:type="dxa"/>
            <w:shd w:val="clear" w:color="auto" w:fill="auto"/>
            <w:vAlign w:val="center"/>
          </w:tcPr>
          <w:p w:rsidR="006A38D3" w:rsidRPr="008F02F3" w:rsidRDefault="006A38D3" w:rsidP="008F02F3">
            <w:pPr>
              <w:snapToGrid w:val="0"/>
              <w:spacing w:after="0" w:line="240" w:lineRule="auto"/>
              <w:rPr>
                <w:rFonts w:ascii="Garamond" w:eastAsia="Times New Roman" w:hAnsi="Garamond" w:cs="Times New Roman"/>
                <w:b/>
                <w:sz w:val="24"/>
                <w:szCs w:val="24"/>
                <w:u w:val="single"/>
                <w:lang w:eastAsia="pl-PL"/>
              </w:rPr>
            </w:pPr>
            <w:r w:rsidRPr="008F02F3">
              <w:rPr>
                <w:rFonts w:ascii="Garamond" w:eastAsia="Times New Roman" w:hAnsi="Garamond" w:cs="Times New Roman"/>
                <w:b/>
                <w:sz w:val="24"/>
                <w:szCs w:val="24"/>
                <w:u w:val="single"/>
                <w:lang w:eastAsia="pl-PL"/>
              </w:rPr>
              <w:t>Kostiumy do przedstawień teatralnych</w:t>
            </w:r>
          </w:p>
        </w:tc>
        <w:tc>
          <w:tcPr>
            <w:tcW w:w="8646" w:type="dxa"/>
            <w:shd w:val="clear" w:color="auto" w:fill="auto"/>
          </w:tcPr>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1 komplet powinien zawierać co najmniej 4 kostiumy zwierząt które pozwalają na zabawę zgodnie ze scenariuszem dołączonym do zestawu. Proponowane zestawy kostiumowe z gotowym nagraniem będą wspaniałą zabawą przygotowującą dzieci do występów na scenie. W zestawie: lew, tygrys, niedźwiedź, małpka - rozmiar uniwersalny, płyta CD z dialogiem i oprawą muzyczną, instrukcja z zapisem scenariusza.</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 xml:space="preserve">2 komplet zawiera co najmniej 4 kostiumy zwierząt które pozwalają na zabawę zgodnie ze scenariuszem dołączonym do zestawu. Proponowane zestawy kostiumowe z gotowym nagraniem będą wspaniałą zabawą przygotowującą dzieci do występów na scenie. </w:t>
            </w:r>
          </w:p>
          <w:p w:rsidR="006A38D3" w:rsidRPr="008F02F3" w:rsidRDefault="006A38D3" w:rsidP="008F02F3">
            <w:pPr>
              <w:spacing w:after="0" w:line="240" w:lineRule="auto"/>
              <w:jc w:val="both"/>
              <w:rPr>
                <w:rFonts w:ascii="Garamond" w:eastAsia="Times New Roman" w:hAnsi="Garamond" w:cs="Times New Roman"/>
                <w:sz w:val="24"/>
                <w:szCs w:val="24"/>
                <w:lang w:eastAsia="pl-PL"/>
              </w:rPr>
            </w:pPr>
            <w:r w:rsidRPr="008F02F3">
              <w:rPr>
                <w:rFonts w:ascii="Garamond" w:eastAsia="Times New Roman" w:hAnsi="Garamond" w:cs="Times New Roman"/>
                <w:sz w:val="24"/>
                <w:szCs w:val="24"/>
                <w:lang w:eastAsia="pl-PL"/>
              </w:rPr>
              <w:t>W zestawie: kaczor, krowa, pies, kogut- rozmiar uniwersalny, płyta CD z dialogiem i oprawą muzyczną, instrukcja z zapisem scenariusza.</w:t>
            </w:r>
          </w:p>
        </w:tc>
      </w:tr>
    </w:tbl>
    <w:p w:rsidR="008F02F3" w:rsidRPr="008F02F3" w:rsidRDefault="008F02F3" w:rsidP="008F02F3">
      <w:pPr>
        <w:spacing w:after="0" w:line="240" w:lineRule="auto"/>
        <w:rPr>
          <w:rFonts w:ascii="Garamond" w:eastAsia="Times New Roman" w:hAnsi="Garamond" w:cs="Times New Roman"/>
          <w:b/>
          <w:sz w:val="24"/>
          <w:szCs w:val="24"/>
          <w:lang w:eastAsia="pl-PL"/>
        </w:rPr>
      </w:pPr>
    </w:p>
    <w:p w:rsidR="001769ED" w:rsidRPr="008F02F3" w:rsidRDefault="001769ED">
      <w:pPr>
        <w:rPr>
          <w:rFonts w:ascii="Garamond" w:hAnsi="Garamond"/>
        </w:rPr>
      </w:pPr>
    </w:p>
    <w:sectPr w:rsidR="001769ED" w:rsidRPr="008F02F3" w:rsidSect="001F70C1">
      <w:footerReference w:type="even" r:id="rId8"/>
      <w:footerReference w:type="default" r:id="rId9"/>
      <w:pgSz w:w="16838" w:h="11906" w:orient="landscape"/>
      <w:pgMar w:top="1418" w:right="72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64" w:rsidRDefault="00790464">
      <w:pPr>
        <w:spacing w:after="0" w:line="240" w:lineRule="auto"/>
      </w:pPr>
      <w:r>
        <w:separator/>
      </w:r>
    </w:p>
  </w:endnote>
  <w:endnote w:type="continuationSeparator" w:id="0">
    <w:p w:rsidR="00790464" w:rsidRDefault="00790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C1" w:rsidRDefault="001F70C1" w:rsidP="001F70C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F70C1" w:rsidRDefault="001F70C1" w:rsidP="001F70C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C1" w:rsidRPr="00FD328F" w:rsidRDefault="001F70C1">
    <w:pPr>
      <w:pStyle w:val="Stopka"/>
      <w:jc w:val="center"/>
      <w:rPr>
        <w:rFonts w:ascii="Garamond" w:hAnsi="Garamond"/>
        <w:sz w:val="20"/>
        <w:szCs w:val="20"/>
      </w:rPr>
    </w:pPr>
    <w:r w:rsidRPr="00FD328F">
      <w:rPr>
        <w:rFonts w:ascii="Garamond" w:hAnsi="Garamond"/>
        <w:sz w:val="20"/>
        <w:szCs w:val="20"/>
      </w:rPr>
      <w:fldChar w:fldCharType="begin"/>
    </w:r>
    <w:r w:rsidRPr="00FD328F">
      <w:rPr>
        <w:rFonts w:ascii="Garamond" w:hAnsi="Garamond"/>
        <w:sz w:val="20"/>
        <w:szCs w:val="20"/>
      </w:rPr>
      <w:instrText>PAGE   \* MERGEFORMAT</w:instrText>
    </w:r>
    <w:r w:rsidRPr="00FD328F">
      <w:rPr>
        <w:rFonts w:ascii="Garamond" w:hAnsi="Garamond"/>
        <w:sz w:val="20"/>
        <w:szCs w:val="20"/>
      </w:rPr>
      <w:fldChar w:fldCharType="separate"/>
    </w:r>
    <w:r w:rsidR="00BC4463">
      <w:rPr>
        <w:rFonts w:ascii="Garamond" w:hAnsi="Garamond"/>
        <w:noProof/>
        <w:sz w:val="20"/>
        <w:szCs w:val="20"/>
      </w:rPr>
      <w:t>12</w:t>
    </w:r>
    <w:r w:rsidRPr="00FD328F">
      <w:rPr>
        <w:rFonts w:ascii="Garamond" w:hAnsi="Garamond"/>
        <w:sz w:val="20"/>
        <w:szCs w:val="20"/>
      </w:rPr>
      <w:fldChar w:fldCharType="end"/>
    </w:r>
  </w:p>
  <w:p w:rsidR="001F70C1" w:rsidRDefault="001F70C1" w:rsidP="001F70C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64" w:rsidRDefault="00790464">
      <w:pPr>
        <w:spacing w:after="0" w:line="240" w:lineRule="auto"/>
      </w:pPr>
      <w:r>
        <w:separator/>
      </w:r>
    </w:p>
  </w:footnote>
  <w:footnote w:type="continuationSeparator" w:id="0">
    <w:p w:rsidR="00790464" w:rsidRDefault="007904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2F3"/>
    <w:rsid w:val="001769ED"/>
    <w:rsid w:val="001F70C1"/>
    <w:rsid w:val="0021369C"/>
    <w:rsid w:val="00227B9C"/>
    <w:rsid w:val="00553B24"/>
    <w:rsid w:val="00585340"/>
    <w:rsid w:val="005972B9"/>
    <w:rsid w:val="005A63E9"/>
    <w:rsid w:val="005A7B65"/>
    <w:rsid w:val="00627ECA"/>
    <w:rsid w:val="006A38D3"/>
    <w:rsid w:val="00790464"/>
    <w:rsid w:val="008F02F3"/>
    <w:rsid w:val="009E2059"/>
    <w:rsid w:val="00A34854"/>
    <w:rsid w:val="00A3765A"/>
    <w:rsid w:val="00BC4463"/>
    <w:rsid w:val="00C46B9F"/>
    <w:rsid w:val="00DD464F"/>
    <w:rsid w:val="00FB69A9"/>
    <w:rsid w:val="00FC7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F02F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F02F3"/>
  </w:style>
  <w:style w:type="character" w:styleId="Numerstrony">
    <w:name w:val="page number"/>
    <w:basedOn w:val="Domylnaczcionkaakapitu"/>
    <w:rsid w:val="008F02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F02F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F02F3"/>
  </w:style>
  <w:style w:type="character" w:styleId="Numerstrony">
    <w:name w:val="page number"/>
    <w:basedOn w:val="Domylnaczcionkaakapitu"/>
    <w:rsid w:val="008F0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klep.nowaszkola.com.pl/Ortopudelko-Poziom-II%284,16013,7384%29.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12</Pages>
  <Words>3492</Words>
  <Characters>20955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2012-08-04T14:29:00Z</dcterms:created>
  <dcterms:modified xsi:type="dcterms:W3CDTF">2012-08-06T09:14:00Z</dcterms:modified>
</cp:coreProperties>
</file>